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38FC8" w14:textId="1CBB9136" w:rsidR="00944E25" w:rsidRPr="00F0216C" w:rsidRDefault="000F4208" w:rsidP="00944E25">
      <w:pPr>
        <w:tabs>
          <w:tab w:val="center" w:pos="4536"/>
          <w:tab w:val="right" w:pos="7938"/>
          <w:tab w:val="right" w:pos="9639"/>
        </w:tabs>
        <w:ind w:right="2"/>
        <w:rPr>
          <w:rFonts w:ascii="Arial" w:hAnsi="Arial" w:cs="Arial"/>
          <w:b/>
          <w:bCs/>
          <w:sz w:val="22"/>
          <w:szCs w:val="16"/>
        </w:rPr>
      </w:pPr>
      <w:r w:rsidRPr="00F0216C">
        <w:rPr>
          <w:rFonts w:ascii="Arial" w:hAnsi="Arial" w:cs="Arial"/>
          <w:b/>
          <w:bCs/>
          <w:sz w:val="24"/>
          <w:szCs w:val="16"/>
        </w:rPr>
        <w:t>3GPP TSG RAN WG1 #</w:t>
      </w:r>
      <w:r w:rsidRPr="00F0216C">
        <w:rPr>
          <w:rFonts w:ascii="Arial" w:hAnsi="Arial" w:cs="Arial"/>
          <w:b/>
          <w:bCs/>
          <w:sz w:val="24"/>
          <w:szCs w:val="18"/>
        </w:rPr>
        <w:t>116-</w:t>
      </w:r>
      <w:r w:rsidRPr="00F0216C">
        <w:rPr>
          <w:rFonts w:ascii="Arial" w:hAnsi="Arial" w:cs="Arial" w:hint="eastAsia"/>
          <w:b/>
          <w:bCs/>
          <w:sz w:val="24"/>
          <w:szCs w:val="18"/>
          <w:lang w:eastAsia="ko-KR"/>
        </w:rPr>
        <w:t>b</w:t>
      </w:r>
      <w:r w:rsidRPr="00F0216C">
        <w:rPr>
          <w:rFonts w:ascii="Arial" w:hAnsi="Arial" w:cs="Arial"/>
          <w:b/>
          <w:bCs/>
          <w:sz w:val="24"/>
          <w:szCs w:val="18"/>
          <w:lang w:eastAsia="ko-KR"/>
        </w:rPr>
        <w:t>is</w:t>
      </w:r>
      <w:r w:rsidR="00944E25" w:rsidRPr="00F0216C">
        <w:rPr>
          <w:rFonts w:ascii="Arial" w:hAnsi="Arial" w:cs="Arial"/>
          <w:b/>
          <w:bCs/>
          <w:sz w:val="24"/>
          <w:szCs w:val="16"/>
        </w:rPr>
        <w:tab/>
      </w:r>
      <w:r w:rsidR="00944E25" w:rsidRPr="00F0216C">
        <w:rPr>
          <w:rFonts w:ascii="Arial" w:hAnsi="Arial" w:cs="Arial"/>
          <w:b/>
          <w:bCs/>
          <w:sz w:val="24"/>
          <w:szCs w:val="16"/>
        </w:rPr>
        <w:tab/>
      </w:r>
      <w:r w:rsidR="00944E25" w:rsidRPr="00F0216C">
        <w:rPr>
          <w:rFonts w:ascii="Arial" w:hAnsi="Arial" w:cs="Arial"/>
          <w:b/>
          <w:bCs/>
          <w:sz w:val="24"/>
          <w:szCs w:val="16"/>
        </w:rPr>
        <w:tab/>
      </w:r>
      <w:r w:rsidR="002C730E" w:rsidRPr="00F0216C">
        <w:rPr>
          <w:rFonts w:ascii="Arial" w:hAnsi="Arial" w:cs="Arial"/>
          <w:b/>
          <w:bCs/>
          <w:sz w:val="24"/>
          <w:szCs w:val="16"/>
        </w:rPr>
        <w:t>R1-230</w:t>
      </w:r>
      <w:r w:rsidR="004163FB" w:rsidRPr="00F0216C">
        <w:rPr>
          <w:rFonts w:ascii="Arial" w:hAnsi="Arial" w:cs="Arial" w:hint="eastAsia"/>
          <w:b/>
          <w:bCs/>
          <w:sz w:val="24"/>
          <w:szCs w:val="16"/>
          <w:lang w:eastAsia="zh-CN"/>
        </w:rPr>
        <w:t>2518</w:t>
      </w:r>
    </w:p>
    <w:p w14:paraId="5D7766C1" w14:textId="7F013BE6" w:rsidR="008A699E" w:rsidRPr="00F0216C" w:rsidRDefault="008F381F" w:rsidP="002B17FD">
      <w:pPr>
        <w:pStyle w:val="a0"/>
        <w:tabs>
          <w:tab w:val="right" w:pos="9639"/>
        </w:tabs>
        <w:rPr>
          <w:rFonts w:eastAsia="MS Mincho" w:cs="Arial"/>
          <w:bCs/>
          <w:noProof w:val="0"/>
          <w:sz w:val="22"/>
          <w:szCs w:val="16"/>
          <w:lang w:eastAsia="ja-JP"/>
        </w:rPr>
      </w:pPr>
      <w:r w:rsidRPr="00F0216C">
        <w:rPr>
          <w:rFonts w:eastAsia="MS Mincho" w:cs="Arial"/>
          <w:bCs/>
          <w:noProof w:val="0"/>
          <w:sz w:val="24"/>
          <w:szCs w:val="22"/>
          <w:lang w:val="en-GB" w:eastAsia="ja-JP"/>
        </w:rPr>
        <w:t>Changsha, Hunan Province, China, April 15</w:t>
      </w:r>
      <w:r w:rsidRPr="00F0216C">
        <w:rPr>
          <w:rFonts w:ascii="Malgun Gothic" w:eastAsia="Malgun Gothic" w:hAnsi="Malgun Gothic" w:cs="Malgun Gothic" w:hint="eastAsia"/>
          <w:bCs/>
          <w:noProof w:val="0"/>
          <w:sz w:val="24"/>
          <w:szCs w:val="22"/>
          <w:vertAlign w:val="superscript"/>
          <w:lang w:val="en-GB" w:eastAsia="ko-KR"/>
        </w:rPr>
        <w:t>th</w:t>
      </w:r>
      <w:r w:rsidRPr="00F0216C">
        <w:rPr>
          <w:rFonts w:eastAsia="MS Mincho" w:cs="Arial"/>
          <w:bCs/>
          <w:noProof w:val="0"/>
          <w:sz w:val="24"/>
          <w:szCs w:val="22"/>
          <w:lang w:val="en-GB" w:eastAsia="ja-JP"/>
        </w:rPr>
        <w:t xml:space="preserve"> </w:t>
      </w:r>
      <w:r w:rsidRPr="00F0216C">
        <w:rPr>
          <w:rFonts w:eastAsia="Batang" w:cs="Arial"/>
          <w:bCs/>
          <w:noProof w:val="0"/>
          <w:sz w:val="24"/>
          <w:szCs w:val="22"/>
          <w:lang w:val="en-GB"/>
        </w:rPr>
        <w:t>– 19</w:t>
      </w:r>
      <w:r w:rsidRPr="00F0216C">
        <w:rPr>
          <w:rFonts w:eastAsia="Batang" w:cs="Arial" w:hint="eastAsia"/>
          <w:bCs/>
          <w:noProof w:val="0"/>
          <w:sz w:val="24"/>
          <w:szCs w:val="22"/>
          <w:vertAlign w:val="superscript"/>
          <w:lang w:val="en-GB" w:eastAsia="ko-KR"/>
        </w:rPr>
        <w:t>t</w:t>
      </w:r>
      <w:r w:rsidRPr="00F0216C">
        <w:rPr>
          <w:rFonts w:eastAsia="Batang" w:cs="Arial"/>
          <w:bCs/>
          <w:noProof w:val="0"/>
          <w:sz w:val="24"/>
          <w:szCs w:val="22"/>
          <w:vertAlign w:val="superscript"/>
          <w:lang w:val="en-GB" w:eastAsia="ko-KR"/>
        </w:rPr>
        <w:t>h</w:t>
      </w:r>
      <w:r w:rsidRPr="00F0216C">
        <w:rPr>
          <w:rFonts w:eastAsia="MS Mincho" w:cs="Arial"/>
          <w:bCs/>
          <w:noProof w:val="0"/>
          <w:sz w:val="24"/>
          <w:szCs w:val="22"/>
          <w:lang w:val="en-GB" w:eastAsia="ja-JP"/>
        </w:rPr>
        <w:t>, 2024</w:t>
      </w:r>
    </w:p>
    <w:p w14:paraId="682ED7BD" w14:textId="77777777" w:rsidR="00116BCC" w:rsidRPr="00944E25" w:rsidRDefault="00116BCC" w:rsidP="002B17FD">
      <w:pPr>
        <w:pStyle w:val="a0"/>
        <w:tabs>
          <w:tab w:val="right" w:pos="9639"/>
        </w:tabs>
        <w:rPr>
          <w:rFonts w:eastAsia="MS Mincho"/>
          <w:bCs/>
          <w:noProof w:val="0"/>
          <w:sz w:val="24"/>
          <w:lang w:eastAsia="ja-JP"/>
        </w:rPr>
      </w:pPr>
    </w:p>
    <w:p w14:paraId="39F8AE55" w14:textId="4B0C609F"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977446">
        <w:rPr>
          <w:rFonts w:eastAsia="宋体" w:cs="Arial"/>
          <w:b/>
          <w:bCs/>
          <w:sz w:val="24"/>
          <w:lang w:val="en-US" w:eastAsia="zh-CN"/>
        </w:rPr>
        <w:t>5.3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23784B44"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977446" w:rsidRPr="00977446">
        <w:rPr>
          <w:rFonts w:ascii="Arial" w:hAnsi="Arial" w:cs="Arial"/>
          <w:b/>
          <w:bCs/>
          <w:sz w:val="24"/>
        </w:rPr>
        <w:t>Discussion on common signal/channel adaptation</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2762A008" w14:textId="77777777" w:rsidR="00D84DFB" w:rsidRPr="00766FCB" w:rsidRDefault="00D84DFB" w:rsidP="00D84DFB">
      <w:pPr>
        <w:pStyle w:val="af4"/>
        <w:tabs>
          <w:tab w:val="num" w:pos="226"/>
          <w:tab w:val="num" w:pos="284"/>
          <w:tab w:val="left" w:pos="5103"/>
        </w:tabs>
        <w:snapToGrid w:val="0"/>
        <w:rPr>
          <w:lang w:eastAsia="zh-CN"/>
        </w:rPr>
      </w:pPr>
      <w:bookmarkStart w:id="0" w:name="OLE_LINK5"/>
      <w:bookmarkStart w:id="1" w:name="OLE_LINK8"/>
      <w:r w:rsidRPr="007A44F4">
        <w:t xml:space="preserve">In the RAN #102 meeting, a new WID for Rel-19 enhancement of network energy savings was </w:t>
      </w:r>
      <w:r>
        <w:rPr>
          <w:rFonts w:hint="eastAsia"/>
          <w:lang w:eastAsia="zh-CN"/>
        </w:rPr>
        <w:t>approved</w:t>
      </w:r>
      <w:r>
        <w:rPr>
          <w:lang w:eastAsia="zh-CN"/>
        </w:rPr>
        <w:t xml:space="preserve"> </w:t>
      </w:r>
      <w:r w:rsidRPr="007A44F4">
        <w:t xml:space="preserve">[1]. The objectives are </w:t>
      </w:r>
      <w:r>
        <w:t>listed</w:t>
      </w:r>
      <w:r w:rsidRPr="007A44F4">
        <w:t xml:space="preserve"> as follows:</w:t>
      </w:r>
    </w:p>
    <w:tbl>
      <w:tblPr>
        <w:tblStyle w:val="af9"/>
        <w:tblW w:w="0" w:type="auto"/>
        <w:tblLook w:val="04A0" w:firstRow="1" w:lastRow="0" w:firstColumn="1" w:lastColumn="0" w:noHBand="0" w:noVBand="1"/>
      </w:tblPr>
      <w:tblGrid>
        <w:gridCol w:w="9288"/>
      </w:tblGrid>
      <w:tr w:rsidR="00D84DFB" w:rsidRPr="00766FCB" w14:paraId="7A394DC8" w14:textId="77777777" w:rsidTr="005E5E95">
        <w:tc>
          <w:tcPr>
            <w:tcW w:w="9288" w:type="dxa"/>
          </w:tcPr>
          <w:p w14:paraId="0DA21705" w14:textId="77777777" w:rsidR="00D84DFB" w:rsidRPr="000137CC" w:rsidRDefault="00D84DFB" w:rsidP="00D84DFB">
            <w:pPr>
              <w:numPr>
                <w:ilvl w:val="0"/>
                <w:numId w:val="17"/>
              </w:numPr>
              <w:tabs>
                <w:tab w:val="left" w:pos="720"/>
              </w:tabs>
              <w:overflowPunct/>
              <w:autoSpaceDE/>
              <w:autoSpaceDN/>
              <w:adjustRightInd/>
              <w:spacing w:after="0"/>
              <w:textAlignment w:val="auto"/>
              <w:rPr>
                <w:rFonts w:ascii="Times" w:eastAsia="Batang" w:hAnsi="Times"/>
              </w:rPr>
            </w:pPr>
            <w:r w:rsidRPr="000137CC">
              <w:rPr>
                <w:rFonts w:ascii="Times" w:eastAsia="Batang" w:hAnsi="Times"/>
              </w:rPr>
              <w:t>Specify adaptation of common signal/channel transmissions. [RAN1/2/3/4]</w:t>
            </w:r>
          </w:p>
          <w:p w14:paraId="1E59D291" w14:textId="77777777" w:rsidR="00D84DFB" w:rsidRPr="007563E2" w:rsidRDefault="00D84DFB" w:rsidP="00D84DFB">
            <w:pPr>
              <w:numPr>
                <w:ilvl w:val="1"/>
                <w:numId w:val="18"/>
              </w:numPr>
              <w:spacing w:beforeLines="50" w:before="120" w:afterLines="50" w:after="120"/>
              <w:ind w:left="1049" w:hanging="329"/>
              <w:jc w:val="both"/>
              <w:rPr>
                <w:bCs/>
              </w:rPr>
            </w:pPr>
            <w:r w:rsidRPr="007563E2">
              <w:rPr>
                <w:bCs/>
              </w:rPr>
              <w:t xml:space="preserve">Adaptation of SSB in time domain, e.g. adapting periodicity </w:t>
            </w:r>
          </w:p>
          <w:p w14:paraId="76EFBD8B" w14:textId="77777777" w:rsidR="00D84DFB" w:rsidRPr="007563E2" w:rsidRDefault="00D84DFB" w:rsidP="00D84DFB">
            <w:pPr>
              <w:numPr>
                <w:ilvl w:val="1"/>
                <w:numId w:val="18"/>
              </w:numPr>
              <w:spacing w:beforeLines="50" w:before="120" w:afterLines="50" w:after="120"/>
              <w:ind w:left="1049" w:hanging="329"/>
              <w:jc w:val="both"/>
            </w:pPr>
            <w:r w:rsidRPr="007563E2">
              <w:t>Adaptation of PRACH in time domain</w:t>
            </w:r>
          </w:p>
          <w:p w14:paraId="66477887" w14:textId="77777777" w:rsidR="00D84DFB" w:rsidRDefault="00D84DFB" w:rsidP="00D84DFB">
            <w:pPr>
              <w:numPr>
                <w:ilvl w:val="1"/>
                <w:numId w:val="18"/>
              </w:numPr>
              <w:spacing w:beforeLines="50" w:before="120" w:afterLines="50" w:after="120"/>
              <w:ind w:left="1049" w:hanging="329"/>
              <w:jc w:val="both"/>
            </w:pPr>
            <w:r w:rsidRPr="003E5509">
              <w:t>Study adaptation of PRACH in spatial domain, e.g. non-uniform PRACH resources per SSB, and specify if found beneficial</w:t>
            </w:r>
          </w:p>
          <w:p w14:paraId="5EE7B6C5" w14:textId="77777777" w:rsidR="00D84DFB" w:rsidRPr="003E5509" w:rsidRDefault="00D84DFB" w:rsidP="00D84DFB">
            <w:pPr>
              <w:numPr>
                <w:ilvl w:val="2"/>
                <w:numId w:val="18"/>
              </w:numPr>
              <w:spacing w:beforeLines="50" w:before="120" w:afterLines="50" w:after="120"/>
              <w:jc w:val="both"/>
            </w:pPr>
            <w:r>
              <w:t>This study is to be done in 2Q’2024 only</w:t>
            </w:r>
          </w:p>
          <w:p w14:paraId="7A5B9AB3" w14:textId="77777777" w:rsidR="00D84DFB" w:rsidRPr="007563E2" w:rsidRDefault="00D84DFB" w:rsidP="00D84DFB">
            <w:pPr>
              <w:numPr>
                <w:ilvl w:val="1"/>
                <w:numId w:val="18"/>
              </w:numPr>
              <w:spacing w:beforeLines="50" w:before="120" w:afterLines="50" w:after="120"/>
              <w:ind w:left="1049" w:hanging="329"/>
              <w:jc w:val="both"/>
            </w:pPr>
            <w:r w:rsidRPr="007563E2">
              <w:t>Adaptation of paging occasions including confining the paging occasions in the time domain</w:t>
            </w:r>
          </w:p>
          <w:p w14:paraId="274ABDE3" w14:textId="77777777" w:rsidR="00D84DFB" w:rsidRDefault="00D84DFB" w:rsidP="00D84DFB">
            <w:pPr>
              <w:numPr>
                <w:ilvl w:val="2"/>
                <w:numId w:val="18"/>
              </w:numPr>
              <w:spacing w:beforeLines="50" w:before="120" w:afterLines="50" w:after="120"/>
              <w:jc w:val="both"/>
            </w:pPr>
            <w:r w:rsidRPr="007563E2">
              <w:t>Note: there shall be no paging latency increase</w:t>
            </w:r>
          </w:p>
          <w:p w14:paraId="796386DA" w14:textId="77777777" w:rsidR="00D84DFB" w:rsidRPr="00556C80" w:rsidRDefault="00D84DFB" w:rsidP="00D84DFB">
            <w:pPr>
              <w:numPr>
                <w:ilvl w:val="1"/>
                <w:numId w:val="18"/>
              </w:numPr>
              <w:spacing w:beforeLines="50" w:before="120" w:afterLines="50" w:after="120"/>
              <w:ind w:left="1049" w:hanging="329"/>
              <w:jc w:val="both"/>
            </w:pPr>
            <w:r w:rsidRPr="007563E2">
              <w:t xml:space="preserve">Note: there shall be no negative impact to legacy UEs, unless significant benefits are shown </w:t>
            </w:r>
          </w:p>
        </w:tc>
      </w:tr>
    </w:tbl>
    <w:p w14:paraId="0369E3C7" w14:textId="77777777" w:rsidR="00D84DFB" w:rsidRDefault="00D84DFB" w:rsidP="00D84DFB">
      <w:pPr>
        <w:pStyle w:val="af4"/>
        <w:tabs>
          <w:tab w:val="num" w:pos="226"/>
          <w:tab w:val="num" w:pos="284"/>
          <w:tab w:val="left" w:pos="5103"/>
        </w:tabs>
        <w:snapToGrid w:val="0"/>
        <w:rPr>
          <w:lang w:eastAsia="zh-CN"/>
        </w:rPr>
      </w:pPr>
    </w:p>
    <w:p w14:paraId="1053EEFC" w14:textId="54B1987B" w:rsidR="00D84DFB" w:rsidRPr="007A44F4" w:rsidRDefault="00D84DFB" w:rsidP="00C26548">
      <w:pPr>
        <w:pStyle w:val="af4"/>
        <w:tabs>
          <w:tab w:val="num" w:pos="226"/>
          <w:tab w:val="num" w:pos="284"/>
          <w:tab w:val="left" w:pos="5103"/>
        </w:tabs>
        <w:snapToGrid w:val="0"/>
        <w:rPr>
          <w:iCs/>
        </w:rPr>
      </w:pPr>
      <w:r>
        <w:rPr>
          <w:rFonts w:hint="eastAsia"/>
          <w:lang w:eastAsia="zh-CN"/>
        </w:rPr>
        <w:t>In last</w:t>
      </w:r>
      <w:r w:rsidR="00C26548">
        <w:rPr>
          <w:rFonts w:hint="eastAsia"/>
          <w:lang w:eastAsia="zh-CN"/>
        </w:rPr>
        <w:t xml:space="preserve"> </w:t>
      </w:r>
      <w:r>
        <w:rPr>
          <w:rFonts w:hint="eastAsia"/>
          <w:lang w:eastAsia="zh-CN"/>
        </w:rPr>
        <w:t>m</w:t>
      </w:r>
      <w:r w:rsidR="00C26548">
        <w:rPr>
          <w:rFonts w:hint="eastAsia"/>
          <w:lang w:eastAsia="zh-CN"/>
        </w:rPr>
        <w:t>e</w:t>
      </w:r>
      <w:r>
        <w:rPr>
          <w:rFonts w:hint="eastAsia"/>
          <w:lang w:eastAsia="zh-CN"/>
        </w:rPr>
        <w:t>et</w:t>
      </w:r>
      <w:r w:rsidR="00C26548">
        <w:rPr>
          <w:rFonts w:hint="eastAsia"/>
          <w:lang w:eastAsia="zh-CN"/>
        </w:rPr>
        <w:t xml:space="preserve">ing, multiple potential techniques were proposed by companies and discussed for common channels/signals adaptation, more </w:t>
      </w:r>
      <w:r w:rsidR="00C26548">
        <w:rPr>
          <w:lang w:eastAsia="zh-CN"/>
        </w:rPr>
        <w:t>detai</w:t>
      </w:r>
      <w:r w:rsidR="00C26548">
        <w:rPr>
          <w:rFonts w:hint="eastAsia"/>
          <w:lang w:eastAsia="zh-CN"/>
        </w:rPr>
        <w:t xml:space="preserve">ls can be found in [2]. </w:t>
      </w:r>
      <w:r>
        <w:rPr>
          <w:rFonts w:hint="eastAsia"/>
          <w:iCs/>
        </w:rPr>
        <w:t>I</w:t>
      </w:r>
      <w:r>
        <w:rPr>
          <w:iCs/>
        </w:rPr>
        <w:t xml:space="preserve">n this contribution, </w:t>
      </w:r>
      <w:r>
        <w:rPr>
          <w:rFonts w:hint="eastAsia"/>
          <w:iCs/>
        </w:rPr>
        <w:t>w</w:t>
      </w:r>
      <w:r>
        <w:rPr>
          <w:iCs/>
        </w:rPr>
        <w:t xml:space="preserve">e provide our views on </w:t>
      </w:r>
      <w:r w:rsidR="00C26548">
        <w:rPr>
          <w:rFonts w:hint="eastAsia"/>
          <w:iCs/>
          <w:lang w:eastAsia="zh-CN"/>
        </w:rPr>
        <w:t>SSB and PRACH</w:t>
      </w:r>
      <w:r>
        <w:rPr>
          <w:iCs/>
        </w:rPr>
        <w:t xml:space="preserve"> </w:t>
      </w:r>
      <w:r>
        <w:rPr>
          <w:rFonts w:hint="eastAsia"/>
          <w:iCs/>
        </w:rPr>
        <w:t>adaptation</w:t>
      </w:r>
      <w:r>
        <w:rPr>
          <w:iCs/>
        </w:rPr>
        <w:t>.</w:t>
      </w:r>
    </w:p>
    <w:bookmarkEnd w:id="0"/>
    <w:bookmarkEnd w:id="1"/>
    <w:p w14:paraId="458CBDE4" w14:textId="4C5957DA" w:rsidR="00660081" w:rsidRDefault="003D1CF7" w:rsidP="00DE6793">
      <w:pPr>
        <w:pStyle w:val="1"/>
      </w:pPr>
      <w:r>
        <w:rPr>
          <w:rFonts w:eastAsiaTheme="minorEastAsia" w:hint="eastAsia"/>
          <w:lang w:eastAsia="zh-CN"/>
        </w:rPr>
        <w:t>Considerations</w:t>
      </w:r>
      <w:r w:rsidR="00660081">
        <w:t xml:space="preserve"> on </w:t>
      </w:r>
      <w:r>
        <w:rPr>
          <w:rFonts w:eastAsiaTheme="minorEastAsia" w:hint="eastAsia"/>
          <w:lang w:eastAsia="zh-CN"/>
        </w:rPr>
        <w:t>SSB adaptation</w:t>
      </w:r>
    </w:p>
    <w:p w14:paraId="611D247D" w14:textId="24141121" w:rsidR="00C26548" w:rsidRPr="003864E2" w:rsidRDefault="00C26548" w:rsidP="00C26548">
      <w:pPr>
        <w:pStyle w:val="af4"/>
        <w:jc w:val="both"/>
        <w:rPr>
          <w:sz w:val="21"/>
          <w:szCs w:val="21"/>
        </w:rPr>
      </w:pPr>
      <w:r w:rsidRPr="003864E2">
        <w:rPr>
          <w:sz w:val="21"/>
          <w:szCs w:val="21"/>
        </w:rPr>
        <w:t>I</w:t>
      </w:r>
      <w:r w:rsidRPr="003864E2">
        <w:rPr>
          <w:rFonts w:hint="eastAsia"/>
          <w:sz w:val="21"/>
          <w:szCs w:val="21"/>
        </w:rPr>
        <w:t xml:space="preserve">n </w:t>
      </w:r>
      <w:r w:rsidRPr="003864E2">
        <w:rPr>
          <w:sz w:val="21"/>
          <w:szCs w:val="21"/>
        </w:rPr>
        <w:t>RAN #</w:t>
      </w:r>
      <w:r>
        <w:rPr>
          <w:sz w:val="21"/>
          <w:szCs w:val="21"/>
        </w:rPr>
        <w:t>116 meeting</w:t>
      </w:r>
      <w:r w:rsidRPr="003864E2">
        <w:rPr>
          <w:sz w:val="21"/>
          <w:szCs w:val="21"/>
        </w:rPr>
        <w:t xml:space="preserve"> </w:t>
      </w:r>
      <w:r>
        <w:rPr>
          <w:sz w:val="21"/>
          <w:szCs w:val="21"/>
        </w:rPr>
        <w:t>[1]</w:t>
      </w:r>
      <w:r w:rsidRPr="003864E2">
        <w:rPr>
          <w:sz w:val="21"/>
          <w:szCs w:val="21"/>
        </w:rPr>
        <w:t>,</w:t>
      </w:r>
      <w:r>
        <w:rPr>
          <w:sz w:val="21"/>
          <w:szCs w:val="21"/>
        </w:rPr>
        <w:t xml:space="preserve"> the following agreements were achieved</w:t>
      </w:r>
      <w:r w:rsidRPr="003864E2">
        <w:rPr>
          <w:sz w:val="21"/>
          <w:szCs w:val="21"/>
        </w:rPr>
        <w:t xml:space="preserve"> </w:t>
      </w:r>
      <w:r w:rsidR="003D1CF7">
        <w:rPr>
          <w:rFonts w:hint="eastAsia"/>
          <w:sz w:val="21"/>
          <w:szCs w:val="21"/>
          <w:lang w:eastAsia="zh-CN"/>
        </w:rPr>
        <w:t xml:space="preserve">on SSB adaptation </w:t>
      </w:r>
      <w:r w:rsidRPr="003864E2">
        <w:rPr>
          <w:sz w:val="21"/>
          <w:szCs w:val="21"/>
        </w:rPr>
        <w:t>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C26548" w:rsidRPr="00FA576D" w14:paraId="1310A3C3" w14:textId="77777777" w:rsidTr="005E5E95">
        <w:tc>
          <w:tcPr>
            <w:tcW w:w="9639" w:type="dxa"/>
            <w:shd w:val="clear" w:color="auto" w:fill="auto"/>
          </w:tcPr>
          <w:p w14:paraId="360DB756" w14:textId="77777777" w:rsidR="00C26548" w:rsidRPr="00093EBB" w:rsidRDefault="00C26548" w:rsidP="005E5E95">
            <w:pPr>
              <w:rPr>
                <w:b/>
                <w:bCs/>
                <w:highlight w:val="green"/>
                <w:lang w:eastAsia="x-none"/>
              </w:rPr>
            </w:pPr>
            <w:r>
              <w:rPr>
                <w:b/>
                <w:bCs/>
                <w:highlight w:val="green"/>
                <w:lang w:eastAsia="x-none"/>
              </w:rPr>
              <w:t>Agreement</w:t>
            </w:r>
          </w:p>
          <w:p w14:paraId="473F359C" w14:textId="77777777" w:rsidR="00C26548" w:rsidRPr="000D335F" w:rsidRDefault="00C26548" w:rsidP="005E5E95">
            <w:pPr>
              <w:rPr>
                <w:rFonts w:cs="Times"/>
              </w:rPr>
            </w:pPr>
            <w:r w:rsidRPr="000D335F">
              <w:rPr>
                <w:rFonts w:cs="Times"/>
              </w:rPr>
              <w:t xml:space="preserve">For adaptation of SSB in time-domain, consider the following adaptation mechanisms for further study </w:t>
            </w:r>
          </w:p>
          <w:p w14:paraId="5EF87391" w14:textId="77777777" w:rsidR="00C26548" w:rsidRPr="000D335F" w:rsidRDefault="00C26548" w:rsidP="00C26548">
            <w:pPr>
              <w:pStyle w:val="af4"/>
              <w:numPr>
                <w:ilvl w:val="0"/>
                <w:numId w:val="12"/>
              </w:numPr>
              <w:suppressAutoHyphens/>
              <w:overflowPunct/>
              <w:autoSpaceDE/>
              <w:autoSpaceDN/>
              <w:adjustRightInd/>
              <w:spacing w:after="0"/>
              <w:jc w:val="both"/>
              <w:textAlignment w:val="auto"/>
              <w:rPr>
                <w:rFonts w:cs="Times"/>
              </w:rPr>
            </w:pPr>
            <w:r w:rsidRPr="000D335F">
              <w:rPr>
                <w:rFonts w:cs="Times"/>
              </w:rPr>
              <w:t>Adaptation of SSB burst periodicity</w:t>
            </w:r>
          </w:p>
          <w:p w14:paraId="7C766FF8" w14:textId="4455B9A9" w:rsidR="00C26548" w:rsidRPr="000D335F" w:rsidRDefault="00C26548" w:rsidP="00C26548">
            <w:pPr>
              <w:pStyle w:val="af4"/>
              <w:numPr>
                <w:ilvl w:val="0"/>
                <w:numId w:val="12"/>
              </w:numPr>
              <w:suppressAutoHyphens/>
              <w:overflowPunct/>
              <w:autoSpaceDE/>
              <w:autoSpaceDN/>
              <w:adjustRightInd/>
              <w:spacing w:after="0"/>
              <w:jc w:val="both"/>
              <w:textAlignment w:val="auto"/>
              <w:rPr>
                <w:rFonts w:cs="Times"/>
              </w:rPr>
            </w:pPr>
            <w:r w:rsidRPr="000D335F">
              <w:rPr>
                <w:rFonts w:cs="Times"/>
              </w:rPr>
              <w:t>Adaptation based on two SSB configurations where up to two configurations can be active</w:t>
            </w:r>
          </w:p>
          <w:p w14:paraId="66B26551" w14:textId="77777777" w:rsidR="00C26548" w:rsidRPr="000D335F" w:rsidRDefault="00C26548" w:rsidP="00C26548">
            <w:pPr>
              <w:numPr>
                <w:ilvl w:val="0"/>
                <w:numId w:val="12"/>
              </w:numPr>
              <w:overflowPunct/>
              <w:autoSpaceDE/>
              <w:autoSpaceDN/>
              <w:adjustRightInd/>
              <w:spacing w:after="0"/>
              <w:textAlignment w:val="auto"/>
              <w:rPr>
                <w:rFonts w:cs="Times"/>
                <w:lang w:eastAsia="x-none"/>
              </w:rPr>
            </w:pPr>
            <w:r w:rsidRPr="000D335F">
              <w:rPr>
                <w:rFonts w:cs="Times"/>
                <w:lang w:eastAsia="x-none"/>
              </w:rPr>
              <w:t>Adaptation based on skipping/transmitting some SSB bursts non-uniformly with single SSB configuration</w:t>
            </w:r>
          </w:p>
          <w:p w14:paraId="64E5C7BD" w14:textId="77777777" w:rsidR="00C26548" w:rsidRPr="000D335F" w:rsidRDefault="00C26548" w:rsidP="00C26548">
            <w:pPr>
              <w:numPr>
                <w:ilvl w:val="0"/>
                <w:numId w:val="12"/>
              </w:numPr>
              <w:overflowPunct/>
              <w:autoSpaceDE/>
              <w:autoSpaceDN/>
              <w:adjustRightInd/>
              <w:spacing w:after="0"/>
              <w:textAlignment w:val="auto"/>
              <w:rPr>
                <w:rFonts w:cs="Times"/>
                <w:lang w:eastAsia="x-none"/>
              </w:rPr>
            </w:pPr>
            <w:r w:rsidRPr="000D335F">
              <w:rPr>
                <w:rFonts w:cs="Times"/>
                <w:lang w:eastAsia="x-none"/>
              </w:rPr>
              <w:t>Adapting the transmitted number of SSBs within a SSB burst</w:t>
            </w:r>
          </w:p>
          <w:p w14:paraId="5E2C8C67" w14:textId="77777777" w:rsidR="00C26548" w:rsidRPr="000D335F" w:rsidRDefault="00C26548" w:rsidP="00C26548">
            <w:pPr>
              <w:pStyle w:val="af4"/>
              <w:numPr>
                <w:ilvl w:val="0"/>
                <w:numId w:val="12"/>
              </w:numPr>
              <w:suppressAutoHyphens/>
              <w:overflowPunct/>
              <w:autoSpaceDE/>
              <w:autoSpaceDN/>
              <w:adjustRightInd/>
              <w:spacing w:after="0"/>
              <w:jc w:val="both"/>
              <w:textAlignment w:val="auto"/>
              <w:rPr>
                <w:rFonts w:cs="Times"/>
              </w:rPr>
            </w:pPr>
            <w:r w:rsidRPr="000D335F">
              <w:rPr>
                <w:rFonts w:cs="Times"/>
              </w:rPr>
              <w:t>Cell DTX for SSB adaptation</w:t>
            </w:r>
          </w:p>
          <w:p w14:paraId="6E133716" w14:textId="77777777" w:rsidR="00C26548" w:rsidRPr="000D335F" w:rsidRDefault="00C26548" w:rsidP="00C26548">
            <w:pPr>
              <w:pStyle w:val="af4"/>
              <w:numPr>
                <w:ilvl w:val="0"/>
                <w:numId w:val="12"/>
              </w:numPr>
              <w:suppressAutoHyphens/>
              <w:overflowPunct/>
              <w:autoSpaceDE/>
              <w:autoSpaceDN/>
              <w:adjustRightInd/>
              <w:spacing w:after="0"/>
              <w:jc w:val="both"/>
              <w:textAlignment w:val="auto"/>
              <w:rPr>
                <w:rFonts w:cs="Times"/>
              </w:rPr>
            </w:pPr>
            <w:r w:rsidRPr="000D335F">
              <w:rPr>
                <w:rFonts w:cs="Times"/>
              </w:rPr>
              <w:t>Whether to support new SSB burst periodicity value(s)</w:t>
            </w:r>
          </w:p>
          <w:p w14:paraId="723547DE" w14:textId="77777777" w:rsidR="00C26548" w:rsidRPr="000D335F" w:rsidRDefault="00C26548" w:rsidP="00C26548">
            <w:pPr>
              <w:pStyle w:val="af4"/>
              <w:numPr>
                <w:ilvl w:val="0"/>
                <w:numId w:val="12"/>
              </w:numPr>
              <w:suppressAutoHyphens/>
              <w:overflowPunct/>
              <w:autoSpaceDE/>
              <w:autoSpaceDN/>
              <w:adjustRightInd/>
              <w:spacing w:after="0"/>
              <w:jc w:val="both"/>
              <w:textAlignment w:val="auto"/>
              <w:rPr>
                <w:rFonts w:cs="Times"/>
              </w:rPr>
            </w:pPr>
            <w:r w:rsidRPr="000D335F">
              <w:rPr>
                <w:rFonts w:cs="Times"/>
              </w:rPr>
              <w:t>Whether to support new SSB burst(s) (i.e. how SSB transmission is made within a burst)</w:t>
            </w:r>
          </w:p>
          <w:p w14:paraId="0112F9AD" w14:textId="77777777" w:rsidR="00C26548" w:rsidRPr="000D335F" w:rsidRDefault="00C26548" w:rsidP="00C26548">
            <w:pPr>
              <w:pStyle w:val="af4"/>
              <w:numPr>
                <w:ilvl w:val="1"/>
                <w:numId w:val="12"/>
              </w:numPr>
              <w:suppressAutoHyphens/>
              <w:overflowPunct/>
              <w:autoSpaceDE/>
              <w:autoSpaceDN/>
              <w:adjustRightInd/>
              <w:spacing w:after="0"/>
              <w:jc w:val="both"/>
              <w:textAlignment w:val="auto"/>
              <w:rPr>
                <w:rFonts w:cs="Times"/>
              </w:rPr>
            </w:pPr>
            <w:r w:rsidRPr="000D335F">
              <w:rPr>
                <w:rFonts w:cs="Times"/>
              </w:rPr>
              <w:t xml:space="preserve">New compact SSB burst(s) </w:t>
            </w:r>
          </w:p>
          <w:p w14:paraId="789E9909" w14:textId="77777777" w:rsidR="003D1CF7" w:rsidRDefault="00C26548" w:rsidP="003D1CF7">
            <w:pPr>
              <w:pStyle w:val="af4"/>
              <w:numPr>
                <w:ilvl w:val="1"/>
                <w:numId w:val="12"/>
              </w:numPr>
              <w:suppressAutoHyphens/>
              <w:overflowPunct/>
              <w:autoSpaceDE/>
              <w:autoSpaceDN/>
              <w:adjustRightInd/>
              <w:spacing w:after="0"/>
              <w:jc w:val="both"/>
              <w:textAlignment w:val="auto"/>
              <w:rPr>
                <w:rFonts w:cs="Times"/>
              </w:rPr>
            </w:pPr>
            <w:r w:rsidRPr="000D335F">
              <w:rPr>
                <w:rFonts w:cs="Times"/>
              </w:rPr>
              <w:t>Adapting the position of SSBs within a SSB burst</w:t>
            </w:r>
          </w:p>
          <w:p w14:paraId="2D7CAB94" w14:textId="4A820249" w:rsidR="003D1CF7" w:rsidRPr="003D1CF7" w:rsidRDefault="00C26548" w:rsidP="003D1CF7">
            <w:pPr>
              <w:pStyle w:val="af4"/>
              <w:numPr>
                <w:ilvl w:val="0"/>
                <w:numId w:val="12"/>
              </w:numPr>
              <w:suppressAutoHyphens/>
              <w:overflowPunct/>
              <w:autoSpaceDE/>
              <w:autoSpaceDN/>
              <w:adjustRightInd/>
              <w:spacing w:after="0"/>
              <w:jc w:val="both"/>
              <w:textAlignment w:val="auto"/>
              <w:rPr>
                <w:rFonts w:cs="Times"/>
              </w:rPr>
            </w:pPr>
            <w:r w:rsidRPr="003D1CF7">
              <w:rPr>
                <w:rFonts w:cs="Times"/>
              </w:rPr>
              <w:t>Other mechanisms/combinations are not precluded</w:t>
            </w:r>
          </w:p>
          <w:p w14:paraId="7F9B9EE4" w14:textId="77777777" w:rsidR="003D1CF7" w:rsidRDefault="003D1CF7" w:rsidP="003D1CF7">
            <w:pPr>
              <w:pStyle w:val="af4"/>
              <w:suppressAutoHyphens/>
              <w:overflowPunct/>
              <w:autoSpaceDE/>
              <w:autoSpaceDN/>
              <w:adjustRightInd/>
              <w:spacing w:after="0"/>
              <w:jc w:val="both"/>
              <w:textAlignment w:val="auto"/>
              <w:rPr>
                <w:rFonts w:cs="Times"/>
                <w:b/>
                <w:bCs/>
                <w:highlight w:val="green"/>
              </w:rPr>
            </w:pPr>
          </w:p>
          <w:p w14:paraId="0A784123" w14:textId="22CF23C2" w:rsidR="00C26548" w:rsidRPr="00E83543" w:rsidRDefault="00C26548" w:rsidP="003D1CF7">
            <w:pPr>
              <w:pStyle w:val="af4"/>
              <w:suppressAutoHyphens/>
              <w:overflowPunct/>
              <w:autoSpaceDE/>
              <w:autoSpaceDN/>
              <w:adjustRightInd/>
              <w:spacing w:after="0"/>
              <w:jc w:val="both"/>
              <w:textAlignment w:val="auto"/>
              <w:rPr>
                <w:b/>
                <w:bCs/>
                <w:highlight w:val="green"/>
                <w:lang w:eastAsia="x-none"/>
              </w:rPr>
            </w:pPr>
            <w:r w:rsidRPr="00E83543">
              <w:rPr>
                <w:b/>
                <w:bCs/>
                <w:highlight w:val="green"/>
                <w:lang w:eastAsia="x-none"/>
              </w:rPr>
              <w:t>Agreement</w:t>
            </w:r>
          </w:p>
          <w:p w14:paraId="42677F02" w14:textId="77777777" w:rsidR="00C26548" w:rsidRPr="00393028" w:rsidRDefault="00C26548" w:rsidP="005E5E95">
            <w:pPr>
              <w:pStyle w:val="af4"/>
              <w:spacing w:after="0"/>
            </w:pPr>
            <w:r w:rsidRPr="00393028">
              <w:t xml:space="preserve">For the adaptation mechanisms of SSB in time-domain, study further applicable scenarios and associated legacy UE impact/handling (if any) based on the following: </w:t>
            </w:r>
          </w:p>
          <w:p w14:paraId="17803869" w14:textId="77777777" w:rsidR="00C26548" w:rsidRPr="00393028" w:rsidRDefault="00C26548" w:rsidP="00C26548">
            <w:pPr>
              <w:pStyle w:val="af4"/>
              <w:numPr>
                <w:ilvl w:val="0"/>
                <w:numId w:val="12"/>
              </w:numPr>
              <w:overflowPunct/>
              <w:autoSpaceDE/>
              <w:autoSpaceDN/>
              <w:adjustRightInd/>
              <w:spacing w:after="0"/>
              <w:textAlignment w:val="auto"/>
            </w:pPr>
            <w:r w:rsidRPr="00393028">
              <w:t xml:space="preserve">Applicability to UE in idle/inactive and/or connected mode </w:t>
            </w:r>
          </w:p>
          <w:p w14:paraId="52C1A863" w14:textId="77777777" w:rsidR="00C26548" w:rsidRDefault="00C26548" w:rsidP="00C26548">
            <w:pPr>
              <w:rPr>
                <w:lang w:eastAsia="x-none"/>
              </w:rPr>
            </w:pPr>
            <w:r w:rsidRPr="00393028">
              <w:t>Applicability to PCell and/or SCell(s)</w:t>
            </w:r>
          </w:p>
          <w:p w14:paraId="6A65CE48" w14:textId="77777777" w:rsidR="00C26548" w:rsidRPr="00213E6A" w:rsidRDefault="00C26548" w:rsidP="00C26548">
            <w:pPr>
              <w:rPr>
                <w:b/>
                <w:bCs/>
                <w:highlight w:val="green"/>
                <w:lang w:eastAsia="x-none"/>
              </w:rPr>
            </w:pPr>
            <w:r w:rsidRPr="00213E6A">
              <w:rPr>
                <w:b/>
                <w:bCs/>
                <w:highlight w:val="green"/>
                <w:lang w:eastAsia="x-none"/>
              </w:rPr>
              <w:lastRenderedPageBreak/>
              <w:t>Agreement</w:t>
            </w:r>
          </w:p>
          <w:p w14:paraId="5EA7902C" w14:textId="77777777" w:rsidR="00C26548" w:rsidRPr="008A774B" w:rsidRDefault="00C26548" w:rsidP="00C26548">
            <w:pPr>
              <w:pStyle w:val="af4"/>
              <w:spacing w:after="0"/>
            </w:pPr>
            <w:r w:rsidRPr="008A774B">
              <w:t>For the adaptation mechanisms of SSB in time-domain, study further following</w:t>
            </w:r>
            <w:r>
              <w:t xml:space="preserve"> mechanisms</w:t>
            </w:r>
            <w:r w:rsidRPr="008A774B">
              <w:t xml:space="preserve">: </w:t>
            </w:r>
          </w:p>
          <w:p w14:paraId="5D52D707" w14:textId="77777777" w:rsidR="00C26548" w:rsidRPr="008A774B" w:rsidRDefault="00C26548" w:rsidP="00C26548">
            <w:pPr>
              <w:pStyle w:val="af4"/>
              <w:numPr>
                <w:ilvl w:val="0"/>
                <w:numId w:val="19"/>
              </w:numPr>
              <w:overflowPunct/>
              <w:autoSpaceDE/>
              <w:autoSpaceDN/>
              <w:adjustRightInd/>
              <w:spacing w:after="0"/>
              <w:textAlignment w:val="auto"/>
            </w:pPr>
            <w:r>
              <w:t>A</w:t>
            </w:r>
            <w:r w:rsidRPr="008A774B">
              <w:t xml:space="preserve">daptation mechanism </w:t>
            </w:r>
            <w:r>
              <w:t>indicated or configured</w:t>
            </w:r>
            <w:r w:rsidRPr="008A774B">
              <w:t xml:space="preserve"> by gNB</w:t>
            </w:r>
            <w:r>
              <w:t xml:space="preserve"> without UE trigger</w:t>
            </w:r>
          </w:p>
          <w:p w14:paraId="4E1008B9" w14:textId="77777777" w:rsidR="00C26548" w:rsidRPr="008A774B" w:rsidRDefault="00C26548" w:rsidP="00C26548">
            <w:pPr>
              <w:pStyle w:val="af4"/>
              <w:numPr>
                <w:ilvl w:val="0"/>
                <w:numId w:val="19"/>
              </w:numPr>
              <w:overflowPunct/>
              <w:autoSpaceDE/>
              <w:autoSpaceDN/>
              <w:adjustRightInd/>
              <w:spacing w:after="0"/>
              <w:textAlignment w:val="auto"/>
            </w:pPr>
            <w:r>
              <w:t>A</w:t>
            </w:r>
            <w:r w:rsidRPr="008A774B">
              <w:t>daptation triggered by UE (if any)</w:t>
            </w:r>
          </w:p>
          <w:p w14:paraId="2D00CEF7" w14:textId="5F6C7376" w:rsidR="00C26548" w:rsidRPr="00574B79" w:rsidRDefault="00C26548" w:rsidP="00C3370B">
            <w:pPr>
              <w:rPr>
                <w:lang w:eastAsia="x-none"/>
              </w:rPr>
            </w:pPr>
            <w:r>
              <w:rPr>
                <w:lang w:eastAsia="x-none"/>
              </w:rPr>
              <w:t>FFS: Details of associated signaling/indication/configuration</w:t>
            </w:r>
          </w:p>
        </w:tc>
      </w:tr>
    </w:tbl>
    <w:p w14:paraId="1B51EACA" w14:textId="139D7D32" w:rsidR="00273598" w:rsidRDefault="00273598" w:rsidP="00BF0E4A">
      <w:pPr>
        <w:jc w:val="both"/>
        <w:rPr>
          <w:rFonts w:eastAsiaTheme="minorEastAsia"/>
          <w:color w:val="000000"/>
          <w:lang w:eastAsia="zh-CN"/>
        </w:rPr>
      </w:pPr>
    </w:p>
    <w:p w14:paraId="63772BCB" w14:textId="0D6EC1F7" w:rsidR="008B6A49" w:rsidRDefault="008B6A49" w:rsidP="00BF0E4A">
      <w:pPr>
        <w:jc w:val="both"/>
        <w:rPr>
          <w:rFonts w:eastAsiaTheme="minorEastAsia"/>
          <w:color w:val="000000"/>
          <w:lang w:eastAsia="zh-CN"/>
        </w:rPr>
      </w:pPr>
      <w:r>
        <w:rPr>
          <w:rFonts w:eastAsiaTheme="minorEastAsia"/>
          <w:color w:val="000000"/>
          <w:lang w:eastAsia="zh-CN"/>
        </w:rPr>
        <w:t>A</w:t>
      </w:r>
      <w:r>
        <w:rPr>
          <w:rFonts w:eastAsiaTheme="minorEastAsia" w:hint="eastAsia"/>
          <w:color w:val="000000"/>
          <w:lang w:eastAsia="zh-CN"/>
        </w:rPr>
        <w:t xml:space="preserve">ccording to </w:t>
      </w:r>
      <w:r>
        <w:rPr>
          <w:rFonts w:eastAsiaTheme="minorEastAsia"/>
          <w:color w:val="000000"/>
          <w:lang w:eastAsia="zh-CN"/>
        </w:rPr>
        <w:t>the</w:t>
      </w:r>
      <w:r>
        <w:rPr>
          <w:rFonts w:eastAsiaTheme="minorEastAsia" w:hint="eastAsia"/>
          <w:color w:val="000000"/>
          <w:lang w:eastAsia="zh-CN"/>
        </w:rPr>
        <w:t xml:space="preserve"> reached agreements, the following issues can be further discussed.</w:t>
      </w:r>
    </w:p>
    <w:p w14:paraId="2BC0F270" w14:textId="703C2653" w:rsidR="008B6A49" w:rsidRPr="008B6A49" w:rsidRDefault="008B6A49" w:rsidP="00BF0E4A">
      <w:pPr>
        <w:jc w:val="both"/>
        <w:rPr>
          <w:rFonts w:eastAsiaTheme="minorEastAsia"/>
          <w:b/>
          <w:bCs/>
          <w:color w:val="000000"/>
          <w:u w:val="single"/>
          <w:lang w:eastAsia="zh-CN"/>
        </w:rPr>
      </w:pPr>
      <w:r w:rsidRPr="008B6A49">
        <w:rPr>
          <w:rFonts w:eastAsiaTheme="minorEastAsia" w:hint="eastAsia"/>
          <w:b/>
          <w:bCs/>
          <w:color w:val="000000"/>
          <w:u w:val="single"/>
          <w:lang w:eastAsia="zh-CN"/>
        </w:rPr>
        <w:t>Scenario of SSB adaptation</w:t>
      </w:r>
    </w:p>
    <w:p w14:paraId="271D3040" w14:textId="71293AE3" w:rsidR="00C02520" w:rsidRDefault="006F4FA4" w:rsidP="00BF0E4A">
      <w:pPr>
        <w:jc w:val="both"/>
        <w:rPr>
          <w:rFonts w:eastAsiaTheme="minorEastAsia"/>
          <w:color w:val="000000"/>
          <w:lang w:eastAsia="zh-CN"/>
        </w:rPr>
      </w:pPr>
      <w:r>
        <w:rPr>
          <w:rFonts w:eastAsiaTheme="minorEastAsia"/>
          <w:color w:val="000000"/>
          <w:lang w:eastAsia="zh-CN"/>
        </w:rPr>
        <w:t>W</w:t>
      </w:r>
      <w:r>
        <w:rPr>
          <w:rFonts w:eastAsiaTheme="minorEastAsia" w:hint="eastAsia"/>
          <w:color w:val="000000"/>
          <w:lang w:eastAsia="zh-CN"/>
        </w:rPr>
        <w:t xml:space="preserve">hether SSB adaptation can be applied for single carrier scenario should be discussed. </w:t>
      </w:r>
      <w:r>
        <w:rPr>
          <w:rFonts w:eastAsiaTheme="minorEastAsia"/>
          <w:color w:val="000000"/>
          <w:lang w:eastAsia="zh-CN"/>
        </w:rPr>
        <w:t>I</w:t>
      </w:r>
      <w:r>
        <w:rPr>
          <w:rFonts w:eastAsiaTheme="minorEastAsia" w:hint="eastAsia"/>
          <w:color w:val="000000"/>
          <w:lang w:eastAsia="zh-CN"/>
        </w:rPr>
        <w:t xml:space="preserve">n the common understanding, the SSB adaptation can be applied to the SCell in multi-carrier scenario, since the legacy SSB in PCell can </w:t>
      </w:r>
      <w:r>
        <w:rPr>
          <w:rFonts w:eastAsiaTheme="minorEastAsia"/>
          <w:color w:val="000000"/>
          <w:lang w:eastAsia="zh-CN"/>
        </w:rPr>
        <w:t>always</w:t>
      </w:r>
      <w:r>
        <w:rPr>
          <w:rFonts w:eastAsiaTheme="minorEastAsia" w:hint="eastAsia"/>
          <w:color w:val="000000"/>
          <w:lang w:eastAsia="zh-CN"/>
        </w:rPr>
        <w:t xml:space="preserve"> </w:t>
      </w:r>
      <w:r>
        <w:rPr>
          <w:rFonts w:eastAsiaTheme="minorEastAsia"/>
          <w:color w:val="000000"/>
          <w:lang w:eastAsia="zh-CN"/>
        </w:rPr>
        <w:t>guarantee</w:t>
      </w:r>
      <w:r>
        <w:rPr>
          <w:rFonts w:eastAsiaTheme="minorEastAsia" w:hint="eastAsia"/>
          <w:color w:val="000000"/>
          <w:lang w:eastAsia="zh-CN"/>
        </w:rPr>
        <w:t xml:space="preserve"> </w:t>
      </w:r>
      <w:r>
        <w:rPr>
          <w:rFonts w:eastAsiaTheme="minorEastAsia"/>
          <w:color w:val="000000"/>
          <w:lang w:eastAsia="zh-CN"/>
        </w:rPr>
        <w:t>the</w:t>
      </w:r>
      <w:r>
        <w:rPr>
          <w:rFonts w:eastAsiaTheme="minorEastAsia" w:hint="eastAsia"/>
          <w:color w:val="000000"/>
          <w:lang w:eastAsia="zh-CN"/>
        </w:rPr>
        <w:t xml:space="preserve"> network performance. </w:t>
      </w:r>
      <w:r w:rsidR="00C02520">
        <w:rPr>
          <w:rFonts w:eastAsiaTheme="minorEastAsia"/>
          <w:color w:val="000000"/>
          <w:lang w:eastAsia="zh-CN"/>
        </w:rPr>
        <w:t>A</w:t>
      </w:r>
      <w:r w:rsidR="00C02520">
        <w:rPr>
          <w:rFonts w:eastAsiaTheme="minorEastAsia" w:hint="eastAsia"/>
          <w:color w:val="000000"/>
          <w:lang w:eastAsia="zh-CN"/>
        </w:rPr>
        <w:t>nd since the UE in idle/inactive mode may need to acquire the SIB1 for access to the network, the configuration of which is transmitted in SSB, we prefer to considering SSB adaptation in time-domain as a start point.</w:t>
      </w:r>
    </w:p>
    <w:p w14:paraId="0C8B1A91" w14:textId="7D33955C" w:rsidR="00C02520" w:rsidRPr="00C02520" w:rsidRDefault="00C02520" w:rsidP="00BF0E4A">
      <w:pPr>
        <w:jc w:val="both"/>
        <w:rPr>
          <w:rFonts w:eastAsiaTheme="minorEastAsia"/>
          <w:b/>
          <w:bCs/>
          <w:i/>
          <w:iCs/>
          <w:color w:val="000000"/>
          <w:lang w:eastAsia="zh-CN"/>
        </w:rPr>
      </w:pPr>
      <w:r>
        <w:rPr>
          <w:rFonts w:eastAsiaTheme="minorEastAsia" w:hint="eastAsia"/>
          <w:b/>
          <w:bCs/>
          <w:i/>
          <w:iCs/>
          <w:color w:val="000000"/>
          <w:lang w:eastAsia="zh-CN"/>
        </w:rPr>
        <w:t>Proposal 1: SSB adaptation in time domain can be at least applied to UE in connected mode for SCell(s).</w:t>
      </w:r>
    </w:p>
    <w:p w14:paraId="259BD5B4" w14:textId="59E76D64" w:rsidR="006F4FA4" w:rsidRDefault="00C02520" w:rsidP="00BF0E4A">
      <w:pPr>
        <w:jc w:val="both"/>
        <w:rPr>
          <w:rFonts w:eastAsiaTheme="minorEastAsia" w:hint="eastAsia"/>
          <w:color w:val="000000"/>
          <w:lang w:eastAsia="zh-CN"/>
        </w:rPr>
      </w:pPr>
      <w:r>
        <w:rPr>
          <w:rFonts w:eastAsiaTheme="minorEastAsia" w:hint="eastAsia"/>
          <w:color w:val="000000"/>
          <w:lang w:eastAsia="zh-CN"/>
        </w:rPr>
        <w:t>Besides, f</w:t>
      </w:r>
      <w:r w:rsidR="006F4FA4">
        <w:rPr>
          <w:rFonts w:eastAsiaTheme="minorEastAsia" w:hint="eastAsia"/>
          <w:color w:val="000000"/>
          <w:lang w:eastAsia="zh-CN"/>
        </w:rPr>
        <w:t xml:space="preserve">rom our prospective, the on-demand SSB for SCell is being discussed and to be introduced in Rel-19. </w:t>
      </w:r>
      <w:r w:rsidR="006F4FA4">
        <w:rPr>
          <w:rFonts w:eastAsiaTheme="minorEastAsia"/>
          <w:color w:val="000000"/>
          <w:lang w:eastAsia="zh-CN"/>
        </w:rPr>
        <w:t>I</w:t>
      </w:r>
      <w:r w:rsidR="006F4FA4">
        <w:rPr>
          <w:rFonts w:eastAsiaTheme="minorEastAsia" w:hint="eastAsia"/>
          <w:color w:val="000000"/>
          <w:lang w:eastAsia="zh-CN"/>
        </w:rPr>
        <w:t>n this agenda item, to further reduce the network energy consumption, we think</w:t>
      </w:r>
      <w:r w:rsidR="00E62DA2">
        <w:rPr>
          <w:rFonts w:eastAsiaTheme="minorEastAsia" w:hint="eastAsia"/>
          <w:color w:val="000000"/>
          <w:lang w:eastAsia="zh-CN"/>
        </w:rPr>
        <w:t xml:space="preserve"> it needs to discuss </w:t>
      </w:r>
      <w:r w:rsidR="006F4FA4">
        <w:rPr>
          <w:rFonts w:eastAsiaTheme="minorEastAsia" w:hint="eastAsia"/>
          <w:color w:val="000000"/>
          <w:lang w:eastAsia="zh-CN"/>
        </w:rPr>
        <w:t xml:space="preserve">the necessity for adapting the SSB in single carrier scenario, at least for the low load network. </w:t>
      </w:r>
      <w:r w:rsidR="006F4FA4">
        <w:rPr>
          <w:rFonts w:eastAsiaTheme="minorEastAsia"/>
          <w:color w:val="000000"/>
          <w:lang w:eastAsia="zh-CN"/>
        </w:rPr>
        <w:t>O</w:t>
      </w:r>
      <w:r w:rsidR="006F4FA4">
        <w:rPr>
          <w:rFonts w:eastAsiaTheme="minorEastAsia" w:hint="eastAsia"/>
          <w:color w:val="000000"/>
          <w:lang w:eastAsia="zh-CN"/>
        </w:rPr>
        <w:t xml:space="preserve">n the one hand, the spec impact of SSB adaptation on single and multi-carrier scenario can be similar; on the other hand, when to </w:t>
      </w:r>
      <w:r w:rsidR="00E47716">
        <w:rPr>
          <w:rFonts w:eastAsiaTheme="minorEastAsia" w:hint="eastAsia"/>
          <w:color w:val="000000"/>
          <w:lang w:eastAsia="zh-CN"/>
        </w:rPr>
        <w:t>adopt</w:t>
      </w:r>
      <w:r w:rsidR="006F4FA4">
        <w:rPr>
          <w:rFonts w:eastAsiaTheme="minorEastAsia" w:hint="eastAsia"/>
          <w:color w:val="000000"/>
          <w:lang w:eastAsia="zh-CN"/>
        </w:rPr>
        <w:t xml:space="preserve"> the SSB </w:t>
      </w:r>
      <w:r w:rsidR="006F4FA4">
        <w:rPr>
          <w:rFonts w:eastAsiaTheme="minorEastAsia"/>
          <w:color w:val="000000"/>
          <w:lang w:eastAsia="zh-CN"/>
        </w:rPr>
        <w:t>adaptatio</w:t>
      </w:r>
      <w:r w:rsidR="006F4FA4">
        <w:rPr>
          <w:rFonts w:eastAsiaTheme="minorEastAsia" w:hint="eastAsia"/>
          <w:color w:val="000000"/>
          <w:lang w:eastAsia="zh-CN"/>
        </w:rPr>
        <w:t>n can be decided by gNB</w:t>
      </w:r>
      <w:r w:rsidR="00B2393D">
        <w:rPr>
          <w:rFonts w:eastAsiaTheme="minorEastAsia" w:hint="eastAsia"/>
          <w:color w:val="000000"/>
          <w:lang w:eastAsia="zh-CN"/>
        </w:rPr>
        <w:t xml:space="preserve"> according to the network condition. </w:t>
      </w:r>
      <w:r w:rsidR="00B2393D">
        <w:rPr>
          <w:rFonts w:eastAsiaTheme="minorEastAsia"/>
          <w:color w:val="000000"/>
          <w:lang w:eastAsia="zh-CN"/>
        </w:rPr>
        <w:t>T</w:t>
      </w:r>
      <w:r w:rsidR="00B2393D">
        <w:rPr>
          <w:rFonts w:eastAsiaTheme="minorEastAsia" w:hint="eastAsia"/>
          <w:color w:val="000000"/>
          <w:lang w:eastAsia="zh-CN"/>
        </w:rPr>
        <w:t xml:space="preserve">hus, </w:t>
      </w:r>
      <w:r w:rsidR="00E47716">
        <w:rPr>
          <w:rFonts w:eastAsiaTheme="minorEastAsia" w:hint="eastAsia"/>
          <w:color w:val="000000"/>
          <w:lang w:eastAsia="zh-CN"/>
        </w:rPr>
        <w:t xml:space="preserve">we have </w:t>
      </w:r>
      <w:r w:rsidR="00E47716">
        <w:rPr>
          <w:rFonts w:eastAsiaTheme="minorEastAsia"/>
          <w:color w:val="000000"/>
          <w:lang w:eastAsia="zh-CN"/>
        </w:rPr>
        <w:t>the</w:t>
      </w:r>
      <w:r w:rsidR="00E47716">
        <w:rPr>
          <w:rFonts w:eastAsiaTheme="minorEastAsia" w:hint="eastAsia"/>
          <w:color w:val="000000"/>
          <w:lang w:eastAsia="zh-CN"/>
        </w:rPr>
        <w:t xml:space="preserve"> following proposal.</w:t>
      </w:r>
    </w:p>
    <w:p w14:paraId="44761BD6" w14:textId="7EAA520B" w:rsidR="00C02520" w:rsidRPr="00C02520" w:rsidRDefault="00B2393D" w:rsidP="00BF0E4A">
      <w:pPr>
        <w:jc w:val="both"/>
        <w:rPr>
          <w:rFonts w:eastAsiaTheme="minorEastAsia"/>
          <w:b/>
          <w:bCs/>
          <w:i/>
          <w:iCs/>
          <w:color w:val="000000"/>
          <w:lang w:eastAsia="zh-CN"/>
        </w:rPr>
      </w:pPr>
      <w:r>
        <w:rPr>
          <w:rFonts w:eastAsiaTheme="minorEastAsia" w:hint="eastAsia"/>
          <w:b/>
          <w:bCs/>
          <w:i/>
          <w:iCs/>
          <w:color w:val="000000"/>
          <w:lang w:eastAsia="zh-CN"/>
        </w:rPr>
        <w:t xml:space="preserve">Proposal </w:t>
      </w:r>
      <w:r w:rsidR="00C02520">
        <w:rPr>
          <w:rFonts w:eastAsiaTheme="minorEastAsia" w:hint="eastAsia"/>
          <w:b/>
          <w:bCs/>
          <w:i/>
          <w:iCs/>
          <w:color w:val="000000"/>
          <w:lang w:eastAsia="zh-CN"/>
        </w:rPr>
        <w:t>2</w:t>
      </w:r>
      <w:r>
        <w:rPr>
          <w:rFonts w:eastAsiaTheme="minorEastAsia" w:hint="eastAsia"/>
          <w:b/>
          <w:bCs/>
          <w:i/>
          <w:iCs/>
          <w:color w:val="000000"/>
          <w:lang w:eastAsia="zh-CN"/>
        </w:rPr>
        <w:t xml:space="preserve">: SSB adaptation mechanism </w:t>
      </w:r>
      <w:r w:rsidR="00E47716">
        <w:rPr>
          <w:rFonts w:eastAsiaTheme="minorEastAsia" w:hint="eastAsia"/>
          <w:b/>
          <w:bCs/>
          <w:i/>
          <w:iCs/>
          <w:color w:val="000000"/>
          <w:lang w:eastAsia="zh-CN"/>
        </w:rPr>
        <w:t xml:space="preserve">needs to be </w:t>
      </w:r>
      <w:r>
        <w:rPr>
          <w:rFonts w:eastAsiaTheme="minorEastAsia" w:hint="eastAsia"/>
          <w:b/>
          <w:bCs/>
          <w:i/>
          <w:iCs/>
          <w:color w:val="000000"/>
          <w:lang w:eastAsia="zh-CN"/>
        </w:rPr>
        <w:t>considered for single carrier scenarios.</w:t>
      </w:r>
    </w:p>
    <w:p w14:paraId="084479F0" w14:textId="1359D490" w:rsidR="008B6A49" w:rsidRPr="00B2393D" w:rsidRDefault="008B6A49" w:rsidP="00BF0E4A">
      <w:pPr>
        <w:jc w:val="both"/>
        <w:rPr>
          <w:rFonts w:eastAsiaTheme="minorEastAsia"/>
          <w:i/>
          <w:iCs/>
          <w:color w:val="000000"/>
          <w:u w:val="single"/>
          <w:lang w:eastAsia="zh-CN"/>
        </w:rPr>
      </w:pPr>
      <w:r>
        <w:rPr>
          <w:rFonts w:eastAsiaTheme="minorEastAsia"/>
          <w:b/>
          <w:bCs/>
          <w:color w:val="000000"/>
          <w:u w:val="single"/>
          <w:lang w:eastAsia="zh-CN"/>
        </w:rPr>
        <w:t>H</w:t>
      </w:r>
      <w:r>
        <w:rPr>
          <w:rFonts w:eastAsiaTheme="minorEastAsia" w:hint="eastAsia"/>
          <w:b/>
          <w:bCs/>
          <w:color w:val="000000"/>
          <w:u w:val="single"/>
          <w:lang w:eastAsia="zh-CN"/>
        </w:rPr>
        <w:t>ow to achieve the SSB adaptation</w:t>
      </w:r>
    </w:p>
    <w:p w14:paraId="3CD3C4AA" w14:textId="717E93C7" w:rsidR="00BF0E4A" w:rsidRDefault="00BF0E4A" w:rsidP="00BF0E4A">
      <w:pPr>
        <w:jc w:val="both"/>
        <w:rPr>
          <w:rFonts w:eastAsiaTheme="minorEastAsia"/>
          <w:color w:val="000000"/>
        </w:rPr>
      </w:pPr>
      <w:r>
        <w:rPr>
          <w:rFonts w:eastAsiaTheme="minorEastAsia"/>
          <w:color w:val="000000"/>
        </w:rPr>
        <w:t>For SSB adaptation in single carrier, basically, two candidate alternatives can be considered to adjust the SSB periodicity:</w:t>
      </w:r>
    </w:p>
    <w:p w14:paraId="232C76AA" w14:textId="77777777" w:rsidR="00BF0E4A" w:rsidRPr="00A74341" w:rsidRDefault="00BF0E4A" w:rsidP="0047524A">
      <w:pPr>
        <w:pStyle w:val="aff0"/>
        <w:widowControl w:val="0"/>
        <w:numPr>
          <w:ilvl w:val="0"/>
          <w:numId w:val="15"/>
        </w:numPr>
        <w:overflowPunct/>
        <w:autoSpaceDE/>
        <w:autoSpaceDN/>
        <w:adjustRightInd/>
        <w:spacing w:after="120" w:line="240" w:lineRule="atLeast"/>
        <w:ind w:firstLineChars="0"/>
        <w:jc w:val="both"/>
        <w:textAlignment w:val="auto"/>
        <w:rPr>
          <w:rFonts w:eastAsiaTheme="minorEastAsia"/>
          <w:color w:val="000000"/>
          <w:szCs w:val="24"/>
        </w:rPr>
      </w:pPr>
      <w:r w:rsidRPr="00A74341">
        <w:rPr>
          <w:rFonts w:eastAsiaTheme="minorEastAsia" w:hint="eastAsia"/>
          <w:color w:val="000000"/>
          <w:szCs w:val="24"/>
        </w:rPr>
        <w:t>Alternative</w:t>
      </w:r>
      <w:r w:rsidRPr="00A74341">
        <w:rPr>
          <w:rFonts w:eastAsiaTheme="minorEastAsia"/>
          <w:color w:val="000000"/>
          <w:szCs w:val="24"/>
        </w:rPr>
        <w:t xml:space="preserve"> 1</w:t>
      </w:r>
      <w:r w:rsidRPr="00A74341">
        <w:rPr>
          <w:rFonts w:eastAsiaTheme="minorEastAsia" w:hint="eastAsia"/>
          <w:color w:val="000000"/>
          <w:szCs w:val="24"/>
        </w:rPr>
        <w:t>:</w:t>
      </w:r>
      <w:r w:rsidRPr="00A74341">
        <w:rPr>
          <w:rFonts w:eastAsiaTheme="minorEastAsia"/>
          <w:color w:val="000000"/>
          <w:szCs w:val="24"/>
        </w:rPr>
        <w:t xml:space="preserve"> The SSB transmission periodicity is adjusted by </w:t>
      </w:r>
      <w:r>
        <w:rPr>
          <w:rFonts w:eastAsiaTheme="minorEastAsia"/>
          <w:color w:val="000000"/>
          <w:szCs w:val="24"/>
        </w:rPr>
        <w:t>RRC reconfiguration.</w:t>
      </w:r>
    </w:p>
    <w:p w14:paraId="7BD1277A" w14:textId="37F1577F" w:rsidR="00BF0E4A" w:rsidRPr="00A74341" w:rsidRDefault="00BF0E4A" w:rsidP="0047524A">
      <w:pPr>
        <w:pStyle w:val="aff0"/>
        <w:widowControl w:val="0"/>
        <w:numPr>
          <w:ilvl w:val="0"/>
          <w:numId w:val="15"/>
        </w:numPr>
        <w:overflowPunct/>
        <w:autoSpaceDE/>
        <w:autoSpaceDN/>
        <w:adjustRightInd/>
        <w:spacing w:after="120" w:line="240" w:lineRule="atLeast"/>
        <w:ind w:firstLineChars="0"/>
        <w:jc w:val="both"/>
        <w:textAlignment w:val="auto"/>
        <w:rPr>
          <w:rFonts w:eastAsiaTheme="minorEastAsia"/>
          <w:color w:val="000000"/>
          <w:szCs w:val="24"/>
        </w:rPr>
      </w:pPr>
      <w:r w:rsidRPr="00A74341">
        <w:rPr>
          <w:rFonts w:eastAsiaTheme="minorEastAsia"/>
          <w:color w:val="000000"/>
          <w:szCs w:val="24"/>
        </w:rPr>
        <w:t>Alternative 2: The SSB transmission periodicity is dynamically adjusted</w:t>
      </w:r>
    </w:p>
    <w:p w14:paraId="21E47DB7" w14:textId="6A81191F" w:rsidR="00BF0E4A" w:rsidRDefault="00BF0E4A" w:rsidP="00BF0E4A">
      <w:pPr>
        <w:jc w:val="both"/>
        <w:rPr>
          <w:rFonts w:eastAsiaTheme="minorEastAsia" w:hint="eastAsia"/>
          <w:color w:val="000000"/>
          <w:lang w:eastAsia="zh-CN"/>
        </w:rPr>
      </w:pPr>
      <w:r>
        <w:rPr>
          <w:rFonts w:eastAsiaTheme="minorEastAsia"/>
          <w:color w:val="000000"/>
        </w:rPr>
        <w:t xml:space="preserve">For alternative 1, SSB transmission periodicity is semi-static configured by RRC parameter </w:t>
      </w:r>
      <w:r w:rsidRPr="001C5C8E">
        <w:rPr>
          <w:i/>
        </w:rPr>
        <w:t>ServingCellConfigCommonSIB</w:t>
      </w:r>
      <w:r w:rsidR="00875E8E">
        <w:rPr>
          <w:rFonts w:hint="eastAsia"/>
          <w:lang w:eastAsia="zh-CN"/>
        </w:rPr>
        <w:t xml:space="preserve"> a</w:t>
      </w:r>
      <w:r w:rsidR="00D35FB6">
        <w:rPr>
          <w:rFonts w:hint="eastAsia"/>
          <w:lang w:eastAsia="zh-CN"/>
        </w:rPr>
        <w:t>nd it can be modified based on RRC reconfiguration.</w:t>
      </w:r>
    </w:p>
    <w:p w14:paraId="55B79BD6" w14:textId="77777777" w:rsidR="00BF0E4A" w:rsidRPr="001C5C8E" w:rsidRDefault="00BF0E4A" w:rsidP="00BF0E4A">
      <w:pPr>
        <w:pStyle w:val="af2"/>
        <w:jc w:val="both"/>
        <w:rPr>
          <w:rFonts w:eastAsiaTheme="minorEastAsia"/>
        </w:rPr>
      </w:pPr>
      <w:bookmarkStart w:id="2" w:name="OB1"/>
      <w:r>
        <w:rPr>
          <w:rFonts w:hint="eastAsia"/>
          <w:i/>
        </w:rPr>
        <w:t>Observation</w:t>
      </w:r>
      <w:r>
        <w:rPr>
          <w:i/>
        </w:rPr>
        <w:t xml:space="preserve"> 1: </w:t>
      </w:r>
      <w:r>
        <w:rPr>
          <w:rFonts w:eastAsiaTheme="minorEastAsia"/>
          <w:i/>
          <w:color w:val="000000"/>
          <w:szCs w:val="24"/>
        </w:rPr>
        <w:t>In current specs,</w:t>
      </w:r>
      <w:r>
        <w:rPr>
          <w:i/>
        </w:rPr>
        <w:t xml:space="preserve"> RRC reconfiguration can be used to realize the adaptation of </w:t>
      </w:r>
      <w:r w:rsidRPr="001C5C8E">
        <w:rPr>
          <w:rFonts w:eastAsiaTheme="minorEastAsia"/>
          <w:i/>
        </w:rPr>
        <w:t xml:space="preserve">SSB </w:t>
      </w:r>
      <w:r w:rsidRPr="001C5C8E">
        <w:rPr>
          <w:rFonts w:eastAsiaTheme="minorEastAsia"/>
          <w:i/>
          <w:color w:val="000000"/>
          <w:szCs w:val="24"/>
        </w:rPr>
        <w:t xml:space="preserve">transmission </w:t>
      </w:r>
      <w:r>
        <w:rPr>
          <w:rFonts w:eastAsiaTheme="minorEastAsia"/>
          <w:i/>
          <w:color w:val="000000"/>
          <w:szCs w:val="24"/>
        </w:rPr>
        <w:t>patterns</w:t>
      </w:r>
      <w:r w:rsidRPr="001C5C8E">
        <w:rPr>
          <w:rFonts w:eastAsiaTheme="minorEastAsia"/>
          <w:i/>
        </w:rPr>
        <w:t>.</w:t>
      </w:r>
      <w:bookmarkEnd w:id="2"/>
    </w:p>
    <w:p w14:paraId="7FE25015" w14:textId="6E770A4B" w:rsidR="00BF0E4A" w:rsidRDefault="00BF0E4A" w:rsidP="00BF0E4A">
      <w:pPr>
        <w:jc w:val="both"/>
        <w:rPr>
          <w:rFonts w:eastAsiaTheme="minorEastAsia"/>
          <w:color w:val="000000"/>
        </w:rPr>
      </w:pPr>
      <w:r>
        <w:rPr>
          <w:rFonts w:eastAsiaTheme="minorEastAsia" w:hint="eastAsia"/>
          <w:color w:val="000000"/>
        </w:rPr>
        <w:t>T</w:t>
      </w:r>
      <w:r>
        <w:rPr>
          <w:rFonts w:eastAsiaTheme="minorEastAsia"/>
          <w:color w:val="000000"/>
        </w:rPr>
        <w:t xml:space="preserve">hough SSB adaptation can be supported based on </w:t>
      </w:r>
      <w:r>
        <w:rPr>
          <w:rFonts w:eastAsiaTheme="minorEastAsia" w:hint="eastAsia"/>
          <w:color w:val="000000"/>
        </w:rPr>
        <w:t>RRC</w:t>
      </w:r>
      <w:r>
        <w:rPr>
          <w:rFonts w:eastAsiaTheme="minorEastAsia"/>
          <w:color w:val="000000"/>
        </w:rPr>
        <w:t xml:space="preserve"> reconfiguration, </w:t>
      </w:r>
      <w:r w:rsidR="008B6A49">
        <w:rPr>
          <w:rFonts w:eastAsiaTheme="minorEastAsia" w:hint="eastAsia"/>
          <w:color w:val="000000"/>
          <w:lang w:eastAsia="zh-CN"/>
        </w:rPr>
        <w:t>due to the large latency of RRC configuration, the adaptation can</w:t>
      </w:r>
      <w:r w:rsidR="008B6A49">
        <w:rPr>
          <w:rFonts w:eastAsiaTheme="minorEastAsia"/>
          <w:color w:val="000000"/>
          <w:lang w:eastAsia="zh-CN"/>
        </w:rPr>
        <w:t>’</w:t>
      </w:r>
      <w:r w:rsidR="008B6A49">
        <w:rPr>
          <w:rFonts w:eastAsiaTheme="minorEastAsia" w:hint="eastAsia"/>
          <w:color w:val="000000"/>
          <w:lang w:eastAsia="zh-CN"/>
        </w:rPr>
        <w:t xml:space="preserve">t be achieved in time, thus </w:t>
      </w:r>
      <w:r>
        <w:rPr>
          <w:rFonts w:eastAsiaTheme="minorEastAsia"/>
          <w:color w:val="000000"/>
        </w:rPr>
        <w:t xml:space="preserve">the energy saving gain </w:t>
      </w:r>
      <w:r w:rsidR="00875E8E">
        <w:rPr>
          <w:rFonts w:eastAsiaTheme="minorEastAsia" w:hint="eastAsia"/>
          <w:color w:val="000000"/>
          <w:lang w:eastAsia="zh-CN"/>
        </w:rPr>
        <w:t>can be</w:t>
      </w:r>
      <w:r w:rsidR="008B6A49">
        <w:rPr>
          <w:rFonts w:eastAsiaTheme="minorEastAsia" w:hint="eastAsia"/>
          <w:color w:val="000000"/>
          <w:lang w:eastAsia="zh-CN"/>
        </w:rPr>
        <w:t xml:space="preserve"> hardly achieved. </w:t>
      </w:r>
      <w:r>
        <w:rPr>
          <w:rFonts w:eastAsiaTheme="minorEastAsia"/>
          <w:color w:val="000000"/>
        </w:rPr>
        <w:t xml:space="preserve">To further reduce the network energy consumption, </w:t>
      </w:r>
      <w:r w:rsidR="008B6A49">
        <w:rPr>
          <w:rFonts w:eastAsiaTheme="minorEastAsia" w:hint="eastAsia"/>
          <w:color w:val="000000"/>
          <w:lang w:eastAsia="zh-CN"/>
        </w:rPr>
        <w:t xml:space="preserve">a more effective mechanism should be adopted when </w:t>
      </w:r>
      <w:r w:rsidR="008B6A49">
        <w:rPr>
          <w:rFonts w:eastAsiaTheme="minorEastAsia"/>
          <w:color w:val="000000"/>
          <w:lang w:eastAsia="zh-CN"/>
        </w:rPr>
        <w:t>adjusting</w:t>
      </w:r>
      <w:r w:rsidR="008B6A49">
        <w:rPr>
          <w:rFonts w:eastAsiaTheme="minorEastAsia" w:hint="eastAsia"/>
          <w:color w:val="000000"/>
          <w:lang w:eastAsia="zh-CN"/>
        </w:rPr>
        <w:t xml:space="preserve"> the configuration of SSB, such as </w:t>
      </w:r>
      <w:r w:rsidR="008B6A49">
        <w:rPr>
          <w:rFonts w:eastAsiaTheme="minorEastAsia"/>
          <w:color w:val="000000"/>
        </w:rPr>
        <w:t>dynamically indicate</w:t>
      </w:r>
      <w:r w:rsidR="008B6A49">
        <w:rPr>
          <w:rFonts w:eastAsiaTheme="minorEastAsia" w:hint="eastAsia"/>
          <w:color w:val="000000"/>
          <w:lang w:eastAsia="zh-CN"/>
        </w:rPr>
        <w:t xml:space="preserve"> </w:t>
      </w:r>
      <w:r>
        <w:rPr>
          <w:rFonts w:eastAsiaTheme="minorEastAsia"/>
          <w:color w:val="000000"/>
        </w:rPr>
        <w:t xml:space="preserve">the corresponding SSB adaptation information. </w:t>
      </w:r>
    </w:p>
    <w:p w14:paraId="536416B0" w14:textId="30ED2B29" w:rsidR="00371041" w:rsidRDefault="00BF0E4A" w:rsidP="00BF0E4A">
      <w:pPr>
        <w:overflowPunct/>
        <w:autoSpaceDE/>
        <w:autoSpaceDN/>
        <w:adjustRightInd/>
        <w:snapToGrid w:val="0"/>
        <w:spacing w:after="120" w:line="280" w:lineRule="atLeast"/>
        <w:jc w:val="both"/>
        <w:textAlignment w:val="auto"/>
        <w:rPr>
          <w:b/>
          <w:i/>
        </w:rPr>
      </w:pPr>
      <w:r w:rsidRPr="006C12DA">
        <w:rPr>
          <w:b/>
          <w:i/>
        </w:rPr>
        <w:t xml:space="preserve">Proposal </w:t>
      </w:r>
      <w:r w:rsidR="00C02520">
        <w:rPr>
          <w:rFonts w:hint="eastAsia"/>
          <w:b/>
          <w:i/>
          <w:lang w:eastAsia="zh-CN"/>
        </w:rPr>
        <w:t>3</w:t>
      </w:r>
      <w:r w:rsidRPr="006C12DA">
        <w:rPr>
          <w:b/>
          <w:i/>
        </w:rPr>
        <w:t xml:space="preserve">: </w:t>
      </w:r>
      <w:r w:rsidRPr="00494575">
        <w:rPr>
          <w:rFonts w:eastAsiaTheme="minorEastAsia"/>
          <w:b/>
          <w:i/>
          <w:lang w:eastAsia="zh-CN"/>
        </w:rPr>
        <w:t>Support</w:t>
      </w:r>
      <w:r w:rsidRPr="00494575">
        <w:rPr>
          <w:b/>
          <w:i/>
        </w:rPr>
        <w:t xml:space="preserve"> </w:t>
      </w:r>
      <w:r>
        <w:rPr>
          <w:b/>
          <w:i/>
        </w:rPr>
        <w:t>d</w:t>
      </w:r>
      <w:r w:rsidRPr="006C12DA">
        <w:rPr>
          <w:b/>
          <w:i/>
        </w:rPr>
        <w:t>ynamic SSB transmission periodicity adapt</w:t>
      </w:r>
      <w:r>
        <w:rPr>
          <w:b/>
          <w:i/>
        </w:rPr>
        <w:t>at</w:t>
      </w:r>
      <w:r w:rsidRPr="006C12DA">
        <w:rPr>
          <w:b/>
          <w:i/>
        </w:rPr>
        <w:t>ion</w:t>
      </w:r>
      <w:r>
        <w:rPr>
          <w:rFonts w:hint="eastAsia"/>
          <w:b/>
          <w:i/>
        </w:rPr>
        <w:t>,</w:t>
      </w:r>
      <w:r>
        <w:rPr>
          <w:b/>
          <w:i/>
        </w:rPr>
        <w:t xml:space="preserve"> i.e., realizing the adaptation of SSB </w:t>
      </w:r>
      <w:r w:rsidR="00875E8E">
        <w:rPr>
          <w:rFonts w:hint="eastAsia"/>
          <w:b/>
          <w:i/>
          <w:lang w:eastAsia="zh-CN"/>
        </w:rPr>
        <w:t>by</w:t>
      </w:r>
      <w:r>
        <w:rPr>
          <w:b/>
          <w:i/>
        </w:rPr>
        <w:t xml:space="preserve"> DCI/MAC CE</w:t>
      </w:r>
      <w:r w:rsidRPr="006C12DA">
        <w:rPr>
          <w:b/>
          <w:i/>
        </w:rPr>
        <w:t>.</w:t>
      </w:r>
    </w:p>
    <w:p w14:paraId="635423CF" w14:textId="6BB02B15" w:rsidR="00C06974" w:rsidRDefault="004F41EF" w:rsidP="00BF0E4A">
      <w:pPr>
        <w:overflowPunct/>
        <w:autoSpaceDE/>
        <w:autoSpaceDN/>
        <w:adjustRightInd/>
        <w:snapToGrid w:val="0"/>
        <w:spacing w:after="120" w:line="280" w:lineRule="atLeast"/>
        <w:jc w:val="both"/>
        <w:textAlignment w:val="auto"/>
        <w:rPr>
          <w:bCs/>
          <w:iCs/>
          <w:lang w:eastAsia="zh-CN"/>
        </w:rPr>
      </w:pPr>
      <w:r>
        <w:rPr>
          <w:rFonts w:hint="eastAsia"/>
          <w:bCs/>
          <w:iCs/>
          <w:lang w:eastAsia="zh-CN"/>
        </w:rPr>
        <w:t xml:space="preserve">Regarding the dynamic SSB periodicity </w:t>
      </w:r>
      <w:r>
        <w:rPr>
          <w:bCs/>
          <w:iCs/>
          <w:lang w:eastAsia="zh-CN"/>
        </w:rPr>
        <w:t>adaption</w:t>
      </w:r>
      <w:r>
        <w:rPr>
          <w:rFonts w:hint="eastAsia"/>
          <w:bCs/>
          <w:iCs/>
          <w:lang w:eastAsia="zh-CN"/>
        </w:rPr>
        <w:t xml:space="preserve">, </w:t>
      </w:r>
      <w:r w:rsidR="00C06974">
        <w:rPr>
          <w:rFonts w:hint="eastAsia"/>
          <w:bCs/>
          <w:iCs/>
          <w:lang w:eastAsia="zh-CN"/>
        </w:rPr>
        <w:t>it may be difficult to realize</w:t>
      </w:r>
      <w:r w:rsidR="002A64CC">
        <w:rPr>
          <w:rFonts w:hint="eastAsia"/>
          <w:bCs/>
          <w:iCs/>
          <w:lang w:eastAsia="zh-CN"/>
        </w:rPr>
        <w:t xml:space="preserve"> flexible </w:t>
      </w:r>
      <w:r w:rsidR="002A64CC">
        <w:rPr>
          <w:bCs/>
          <w:iCs/>
          <w:lang w:eastAsia="zh-CN"/>
        </w:rPr>
        <w:t>adaption</w:t>
      </w:r>
      <w:r w:rsidR="002A64CC">
        <w:rPr>
          <w:rFonts w:hint="eastAsia"/>
          <w:bCs/>
          <w:iCs/>
          <w:lang w:eastAsia="zh-CN"/>
        </w:rPr>
        <w:t xml:space="preserve"> </w:t>
      </w:r>
      <w:r w:rsidR="00C06974">
        <w:rPr>
          <w:rFonts w:hint="eastAsia"/>
          <w:bCs/>
          <w:iCs/>
          <w:lang w:eastAsia="zh-CN"/>
        </w:rPr>
        <w:t>via DCI/MAC CE</w:t>
      </w:r>
      <w:r w:rsidR="002A64CC">
        <w:rPr>
          <w:rFonts w:hint="eastAsia"/>
          <w:bCs/>
          <w:iCs/>
          <w:lang w:eastAsia="zh-CN"/>
        </w:rPr>
        <w:t xml:space="preserve"> considering the bit cost.</w:t>
      </w:r>
      <w:r w:rsidR="00C06974">
        <w:rPr>
          <w:rFonts w:hint="eastAsia"/>
          <w:bCs/>
          <w:iCs/>
          <w:lang w:eastAsia="zh-CN"/>
        </w:rPr>
        <w:t xml:space="preserve"> </w:t>
      </w:r>
      <w:r w:rsidR="002A64CC">
        <w:rPr>
          <w:rFonts w:hint="eastAsia"/>
          <w:bCs/>
          <w:iCs/>
          <w:lang w:eastAsia="zh-CN"/>
        </w:rPr>
        <w:t>Then, a</w:t>
      </w:r>
      <w:r w:rsidR="00C06974">
        <w:rPr>
          <w:rFonts w:hint="eastAsia"/>
          <w:bCs/>
          <w:iCs/>
          <w:lang w:eastAsia="zh-CN"/>
        </w:rPr>
        <w:t xml:space="preserve"> pre-configuration method can be further considered. </w:t>
      </w:r>
      <w:r>
        <w:rPr>
          <w:rFonts w:hint="eastAsia"/>
          <w:bCs/>
          <w:iCs/>
          <w:lang w:eastAsia="zh-CN"/>
        </w:rPr>
        <w:t xml:space="preserve">For example, </w:t>
      </w:r>
      <w:r>
        <w:rPr>
          <w:rFonts w:hint="eastAsia"/>
          <w:bCs/>
          <w:iCs/>
          <w:lang w:eastAsia="zh-CN"/>
        </w:rPr>
        <w:t xml:space="preserve">2 SSB periodicities can be configured </w:t>
      </w:r>
      <w:r>
        <w:rPr>
          <w:rFonts w:hint="eastAsia"/>
          <w:bCs/>
          <w:iCs/>
          <w:lang w:eastAsia="zh-CN"/>
        </w:rPr>
        <w:t xml:space="preserve">by </w:t>
      </w:r>
      <w:r w:rsidR="00C06974">
        <w:rPr>
          <w:rFonts w:hint="eastAsia"/>
          <w:bCs/>
          <w:iCs/>
          <w:lang w:eastAsia="zh-CN"/>
        </w:rPr>
        <w:t xml:space="preserve">RRC. </w:t>
      </w:r>
      <w:r w:rsidR="00C06974">
        <w:rPr>
          <w:bCs/>
          <w:iCs/>
          <w:lang w:eastAsia="zh-CN"/>
        </w:rPr>
        <w:t>T</w:t>
      </w:r>
      <w:r w:rsidR="00C06974">
        <w:rPr>
          <w:rFonts w:hint="eastAsia"/>
          <w:bCs/>
          <w:iCs/>
          <w:lang w:eastAsia="zh-CN"/>
        </w:rPr>
        <w:t>hen, when the adaptation is needed, gNB only needs to indicate which periodicity is adopted via DCI/MAC CE. With such method,</w:t>
      </w:r>
      <w:r w:rsidR="005702FE">
        <w:rPr>
          <w:rFonts w:hint="eastAsia"/>
          <w:bCs/>
          <w:iCs/>
          <w:lang w:eastAsia="zh-CN"/>
        </w:rPr>
        <w:t xml:space="preserve"> the SSB adaptation can be achieved.</w:t>
      </w:r>
    </w:p>
    <w:p w14:paraId="0563D693" w14:textId="4DFEB629" w:rsidR="005702FE" w:rsidRDefault="005702FE" w:rsidP="00BF0E4A">
      <w:pPr>
        <w:overflowPunct/>
        <w:autoSpaceDE/>
        <w:autoSpaceDN/>
        <w:adjustRightInd/>
        <w:snapToGrid w:val="0"/>
        <w:spacing w:after="120" w:line="280" w:lineRule="atLeast"/>
        <w:jc w:val="both"/>
        <w:textAlignment w:val="auto"/>
        <w:rPr>
          <w:b/>
          <w:i/>
          <w:lang w:eastAsia="zh-CN"/>
        </w:rPr>
      </w:pPr>
      <w:r>
        <w:rPr>
          <w:rFonts w:hint="eastAsia"/>
          <w:b/>
          <w:i/>
          <w:lang w:eastAsia="zh-CN"/>
        </w:rPr>
        <w:t xml:space="preserve">Proposal 4: Support to </w:t>
      </w:r>
      <w:r w:rsidR="002443C8">
        <w:rPr>
          <w:rFonts w:hint="eastAsia"/>
          <w:b/>
          <w:i/>
          <w:lang w:eastAsia="zh-CN"/>
        </w:rPr>
        <w:t>configure</w:t>
      </w:r>
      <w:r>
        <w:rPr>
          <w:rFonts w:hint="eastAsia"/>
          <w:b/>
          <w:i/>
          <w:lang w:eastAsia="zh-CN"/>
        </w:rPr>
        <w:t xml:space="preserve"> two SSB periodicity in RRC configuration</w:t>
      </w:r>
      <w:r w:rsidR="005224BA">
        <w:rPr>
          <w:rFonts w:hint="eastAsia"/>
          <w:b/>
          <w:i/>
          <w:lang w:eastAsia="zh-CN"/>
        </w:rPr>
        <w:t xml:space="preserve">, one of which </w:t>
      </w:r>
      <w:r w:rsidR="00E261B3">
        <w:rPr>
          <w:b/>
          <w:i/>
          <w:lang w:eastAsia="zh-CN"/>
        </w:rPr>
        <w:t xml:space="preserve">is </w:t>
      </w:r>
      <w:r w:rsidR="005224BA">
        <w:rPr>
          <w:rFonts w:hint="eastAsia"/>
          <w:b/>
          <w:i/>
          <w:lang w:eastAsia="zh-CN"/>
        </w:rPr>
        <w:t>to be adopted can be indicated via DCI/MAC CE.</w:t>
      </w:r>
    </w:p>
    <w:p w14:paraId="0C320657" w14:textId="53578E99" w:rsidR="002443C8" w:rsidRDefault="002443C8" w:rsidP="00BF0E4A">
      <w:pPr>
        <w:overflowPunct/>
        <w:autoSpaceDE/>
        <w:autoSpaceDN/>
        <w:adjustRightInd/>
        <w:snapToGrid w:val="0"/>
        <w:spacing w:after="120" w:line="280" w:lineRule="atLeast"/>
        <w:jc w:val="both"/>
        <w:textAlignment w:val="auto"/>
        <w:rPr>
          <w:bCs/>
          <w:iCs/>
          <w:lang w:eastAsia="zh-CN"/>
        </w:rPr>
      </w:pPr>
      <w:r>
        <w:rPr>
          <w:bCs/>
          <w:iCs/>
          <w:lang w:eastAsia="zh-CN"/>
        </w:rPr>
        <w:t>F</w:t>
      </w:r>
      <w:r>
        <w:rPr>
          <w:rFonts w:hint="eastAsia"/>
          <w:bCs/>
          <w:iCs/>
          <w:lang w:eastAsia="zh-CN"/>
        </w:rPr>
        <w:t xml:space="preserve">or the skipping/transmitting SSB </w:t>
      </w:r>
      <w:r w:rsidR="00484AE5">
        <w:rPr>
          <w:rFonts w:hint="eastAsia"/>
          <w:bCs/>
          <w:iCs/>
          <w:lang w:eastAsia="zh-CN"/>
        </w:rPr>
        <w:t>non-</w:t>
      </w:r>
      <w:r>
        <w:rPr>
          <w:rFonts w:hint="eastAsia"/>
          <w:bCs/>
          <w:iCs/>
          <w:lang w:eastAsia="zh-CN"/>
        </w:rPr>
        <w:t xml:space="preserve">uniformly, if it is adopted, the SSB </w:t>
      </w:r>
      <w:r>
        <w:rPr>
          <w:bCs/>
          <w:iCs/>
          <w:lang w:eastAsia="zh-CN"/>
        </w:rPr>
        <w:t>can</w:t>
      </w:r>
      <w:r>
        <w:rPr>
          <w:rFonts w:hint="eastAsia"/>
          <w:bCs/>
          <w:iCs/>
          <w:lang w:eastAsia="zh-CN"/>
        </w:rPr>
        <w:t xml:space="preserve"> be transmitted as needed and the NES gain can be achieved. However, we think the similar effect can be achieved with the on-demand SSB for SCell operation discussed in AI 9.5.1. </w:t>
      </w:r>
      <w:r w:rsidR="00274D56">
        <w:rPr>
          <w:rFonts w:hint="eastAsia"/>
          <w:bCs/>
          <w:iCs/>
          <w:lang w:eastAsia="zh-CN"/>
        </w:rPr>
        <w:t xml:space="preserve">Besides, for </w:t>
      </w:r>
      <w:r>
        <w:rPr>
          <w:rFonts w:hint="eastAsia"/>
          <w:bCs/>
          <w:iCs/>
          <w:lang w:eastAsia="zh-CN"/>
        </w:rPr>
        <w:t>achiev</w:t>
      </w:r>
      <w:r w:rsidR="00274D56">
        <w:rPr>
          <w:rFonts w:hint="eastAsia"/>
          <w:bCs/>
          <w:iCs/>
          <w:lang w:eastAsia="zh-CN"/>
        </w:rPr>
        <w:t>ing</w:t>
      </w:r>
      <w:r>
        <w:rPr>
          <w:rFonts w:hint="eastAsia"/>
          <w:bCs/>
          <w:iCs/>
          <w:lang w:eastAsia="zh-CN"/>
        </w:rPr>
        <w:t xml:space="preserve"> </w:t>
      </w:r>
      <w:r w:rsidR="00484AE5">
        <w:rPr>
          <w:rFonts w:hint="eastAsia"/>
          <w:bCs/>
          <w:iCs/>
          <w:lang w:eastAsia="zh-CN"/>
        </w:rPr>
        <w:t>transmitting SSB non-uniformly</w:t>
      </w:r>
      <w:r>
        <w:rPr>
          <w:rFonts w:hint="eastAsia"/>
          <w:bCs/>
          <w:iCs/>
          <w:lang w:eastAsia="zh-CN"/>
        </w:rPr>
        <w:t xml:space="preserve"> with single SSB configuration</w:t>
      </w:r>
      <w:r w:rsidR="00484AE5">
        <w:rPr>
          <w:rFonts w:hint="eastAsia"/>
          <w:bCs/>
          <w:iCs/>
          <w:lang w:eastAsia="zh-CN"/>
        </w:rPr>
        <w:t>, UE</w:t>
      </w:r>
      <w:r w:rsidR="00E261B3">
        <w:rPr>
          <w:bCs/>
          <w:iCs/>
          <w:lang w:eastAsia="zh-CN"/>
        </w:rPr>
        <w:t>s</w:t>
      </w:r>
      <w:r w:rsidR="00484AE5">
        <w:rPr>
          <w:rFonts w:hint="eastAsia"/>
          <w:bCs/>
          <w:iCs/>
          <w:lang w:eastAsia="zh-CN"/>
        </w:rPr>
        <w:t xml:space="preserve"> need to </w:t>
      </w:r>
      <w:r w:rsidR="00484AE5">
        <w:rPr>
          <w:bCs/>
          <w:iCs/>
          <w:lang w:eastAsia="zh-CN"/>
        </w:rPr>
        <w:t>know</w:t>
      </w:r>
      <w:r w:rsidR="00484AE5">
        <w:rPr>
          <w:rFonts w:hint="eastAsia"/>
          <w:bCs/>
          <w:iCs/>
          <w:lang w:eastAsia="zh-CN"/>
        </w:rPr>
        <w:t xml:space="preserve"> at which time and how long the SSB will be transmitted, which can</w:t>
      </w:r>
      <w:r w:rsidR="00484AE5">
        <w:rPr>
          <w:bCs/>
          <w:iCs/>
          <w:lang w:eastAsia="zh-CN"/>
        </w:rPr>
        <w:t>’</w:t>
      </w:r>
      <w:r w:rsidR="00484AE5">
        <w:rPr>
          <w:rFonts w:hint="eastAsia"/>
          <w:bCs/>
          <w:iCs/>
          <w:lang w:eastAsia="zh-CN"/>
        </w:rPr>
        <w:t xml:space="preserve">t be implied with the SSB configuration in </w:t>
      </w:r>
      <w:r w:rsidR="00484AE5">
        <w:rPr>
          <w:bCs/>
          <w:iCs/>
          <w:lang w:eastAsia="zh-CN"/>
        </w:rPr>
        <w:t>current</w:t>
      </w:r>
      <w:r w:rsidR="00484AE5">
        <w:rPr>
          <w:rFonts w:hint="eastAsia"/>
          <w:bCs/>
          <w:iCs/>
          <w:lang w:eastAsia="zh-CN"/>
        </w:rPr>
        <w:t xml:space="preserve"> specs, thus a new SSB configuration is still needed. </w:t>
      </w:r>
    </w:p>
    <w:p w14:paraId="5B4EC46F" w14:textId="0F6363C4" w:rsidR="00274D56" w:rsidRPr="00274D56" w:rsidRDefault="00274D56" w:rsidP="00BF0E4A">
      <w:pPr>
        <w:overflowPunct/>
        <w:autoSpaceDE/>
        <w:autoSpaceDN/>
        <w:adjustRightInd/>
        <w:snapToGrid w:val="0"/>
        <w:spacing w:after="120" w:line="280" w:lineRule="atLeast"/>
        <w:jc w:val="both"/>
        <w:textAlignment w:val="auto"/>
        <w:rPr>
          <w:b/>
          <w:i/>
          <w:lang w:eastAsia="zh-CN"/>
        </w:rPr>
      </w:pPr>
      <w:r>
        <w:rPr>
          <w:rFonts w:hint="eastAsia"/>
          <w:b/>
          <w:i/>
          <w:lang w:eastAsia="zh-CN"/>
        </w:rPr>
        <w:lastRenderedPageBreak/>
        <w:t xml:space="preserve">Observation </w:t>
      </w:r>
      <w:r w:rsidR="00484AE5">
        <w:rPr>
          <w:rFonts w:hint="eastAsia"/>
          <w:b/>
          <w:i/>
          <w:lang w:eastAsia="zh-CN"/>
        </w:rPr>
        <w:t>2: Skipping/transmitting SSB non-uniformly with single SSB configuration may not be needed to be discussed since on-demand SSB for SCell operation are being discussed and to be introduced in Rel-19.</w:t>
      </w:r>
    </w:p>
    <w:p w14:paraId="3516BB57" w14:textId="558BC566" w:rsidR="006F4FA4" w:rsidRPr="006F4FA4" w:rsidRDefault="006F4FA4" w:rsidP="00BF0E4A">
      <w:pPr>
        <w:overflowPunct/>
        <w:autoSpaceDE/>
        <w:autoSpaceDN/>
        <w:adjustRightInd/>
        <w:snapToGrid w:val="0"/>
        <w:spacing w:after="120" w:line="280" w:lineRule="atLeast"/>
        <w:jc w:val="both"/>
        <w:textAlignment w:val="auto"/>
        <w:rPr>
          <w:b/>
          <w:iCs/>
          <w:u w:val="single"/>
          <w:lang w:eastAsia="zh-CN"/>
        </w:rPr>
      </w:pPr>
      <w:r>
        <w:rPr>
          <w:b/>
          <w:iCs/>
          <w:u w:val="single"/>
          <w:lang w:eastAsia="zh-CN"/>
        </w:rPr>
        <w:t>A</w:t>
      </w:r>
      <w:r>
        <w:rPr>
          <w:rFonts w:hint="eastAsia"/>
          <w:b/>
          <w:iCs/>
          <w:u w:val="single"/>
          <w:lang w:eastAsia="zh-CN"/>
        </w:rPr>
        <w:t>daptation of SSB periodicit</w:t>
      </w:r>
      <w:r w:rsidR="00B2393D">
        <w:rPr>
          <w:rFonts w:hint="eastAsia"/>
          <w:b/>
          <w:iCs/>
          <w:u w:val="single"/>
          <w:lang w:eastAsia="zh-CN"/>
        </w:rPr>
        <w:t>y</w:t>
      </w:r>
    </w:p>
    <w:p w14:paraId="4A119074" w14:textId="281A1A2D" w:rsidR="00BF0E4A" w:rsidRPr="001C5C8E" w:rsidRDefault="0036517A" w:rsidP="00BF0E4A">
      <w:pPr>
        <w:jc w:val="both"/>
        <w:rPr>
          <w:rFonts w:eastAsiaTheme="minorEastAsia"/>
        </w:rPr>
      </w:pPr>
      <w:r>
        <w:rPr>
          <w:rFonts w:eastAsiaTheme="minorEastAsia"/>
          <w:lang w:eastAsia="zh-CN"/>
        </w:rPr>
        <w:t>A</w:t>
      </w:r>
      <w:r>
        <w:rPr>
          <w:rFonts w:eastAsiaTheme="minorEastAsia" w:hint="eastAsia"/>
          <w:lang w:eastAsia="zh-CN"/>
        </w:rPr>
        <w:t xml:space="preserve">daptation of SSB </w:t>
      </w:r>
      <w:r>
        <w:rPr>
          <w:rFonts w:eastAsiaTheme="minorEastAsia"/>
          <w:lang w:eastAsia="zh-CN"/>
        </w:rPr>
        <w:t>periodicity</w:t>
      </w:r>
      <w:r>
        <w:rPr>
          <w:rFonts w:eastAsiaTheme="minorEastAsia" w:hint="eastAsia"/>
          <w:lang w:eastAsia="zh-CN"/>
        </w:rPr>
        <w:t xml:space="preserve"> is the one of the most straightforward methods to achieve the SSB adaptation in time domain. </w:t>
      </w:r>
      <w:r>
        <w:rPr>
          <w:rFonts w:eastAsiaTheme="minorEastAsia"/>
          <w:lang w:eastAsia="zh-CN"/>
        </w:rPr>
        <w:t>I</w:t>
      </w:r>
      <w:r>
        <w:rPr>
          <w:rFonts w:eastAsiaTheme="minorEastAsia" w:hint="eastAsia"/>
          <w:lang w:eastAsia="zh-CN"/>
        </w:rPr>
        <w:t>f so, as long as the SSB periodicity can be adjusted in time</w:t>
      </w:r>
      <w:r w:rsidR="00BF0E4A">
        <w:rPr>
          <w:rFonts w:eastAsiaTheme="minorEastAsia"/>
        </w:rPr>
        <w:t>, the longer periodicity of SSB can be considered</w:t>
      </w:r>
      <w:r>
        <w:rPr>
          <w:rFonts w:eastAsiaTheme="minorEastAsia" w:hint="eastAsia"/>
          <w:lang w:eastAsia="zh-CN"/>
        </w:rPr>
        <w:t xml:space="preserve"> </w:t>
      </w:r>
      <w:r w:rsidR="00E261B3">
        <w:rPr>
          <w:rFonts w:eastAsiaTheme="minorEastAsia"/>
          <w:lang w:eastAsia="zh-CN"/>
        </w:rPr>
        <w:t>t</w:t>
      </w:r>
      <w:r>
        <w:rPr>
          <w:rFonts w:eastAsiaTheme="minorEastAsia"/>
        </w:rPr>
        <w:t>o achieve larger NES gain with SSB adaptation</w:t>
      </w:r>
      <w:r w:rsidR="00BF0E4A">
        <w:rPr>
          <w:rFonts w:eastAsiaTheme="minorEastAsia"/>
        </w:rPr>
        <w:t xml:space="preserve">. However, applying a longer periodicity SSB configuration in single carrier scenario may result in the performance loss from the aspect of UE access delay. While in multiple-carrier scenario, since the SSB on PCell can always be configured as legacy, the performance of UE won’t be impacted even the SSB periodicity on SCell is enlarged. Meanwhile, with such mechanism, the Scell dormancy duration can be larger and the energy efficiency is improved. Thus, it is beneficial to adopt a longer SSB periodicity </w:t>
      </w:r>
      <w:r w:rsidR="005303C2">
        <w:rPr>
          <w:rFonts w:eastAsiaTheme="minorEastAsia" w:hint="eastAsia"/>
          <w:lang w:eastAsia="zh-CN"/>
        </w:rPr>
        <w:t>at least for</w:t>
      </w:r>
      <w:r w:rsidR="00BF0E4A">
        <w:rPr>
          <w:rFonts w:eastAsiaTheme="minorEastAsia"/>
        </w:rPr>
        <w:t xml:space="preserve"> multiple-carrier scenario.</w:t>
      </w:r>
    </w:p>
    <w:p w14:paraId="7D21850C" w14:textId="1A6C2BCE" w:rsidR="003D1CF7" w:rsidRDefault="00BF0E4A" w:rsidP="006D2542">
      <w:pPr>
        <w:overflowPunct/>
        <w:autoSpaceDE/>
        <w:autoSpaceDN/>
        <w:adjustRightInd/>
        <w:snapToGrid w:val="0"/>
        <w:spacing w:after="120" w:line="280" w:lineRule="atLeast"/>
        <w:jc w:val="both"/>
        <w:textAlignment w:val="auto"/>
        <w:rPr>
          <w:lang w:eastAsia="zh-CN"/>
        </w:rPr>
      </w:pPr>
      <w:r w:rsidRPr="00283638">
        <w:rPr>
          <w:rFonts w:eastAsiaTheme="minorEastAsia"/>
          <w:b/>
          <w:i/>
        </w:rPr>
        <w:t>Proposal</w:t>
      </w:r>
      <w:r>
        <w:rPr>
          <w:rFonts w:eastAsiaTheme="minorEastAsia"/>
          <w:b/>
          <w:i/>
        </w:rPr>
        <w:t xml:space="preserve"> </w:t>
      </w:r>
      <w:r w:rsidR="00C06974">
        <w:rPr>
          <w:rFonts w:eastAsiaTheme="minorEastAsia" w:hint="eastAsia"/>
          <w:b/>
          <w:i/>
          <w:lang w:eastAsia="zh-CN"/>
        </w:rPr>
        <w:t>5</w:t>
      </w:r>
      <w:r w:rsidRPr="00283638">
        <w:rPr>
          <w:rFonts w:eastAsiaTheme="minorEastAsia"/>
          <w:b/>
          <w:i/>
        </w:rPr>
        <w:t xml:space="preserve">: </w:t>
      </w:r>
      <w:r>
        <w:rPr>
          <w:rFonts w:eastAsiaTheme="minorEastAsia"/>
          <w:b/>
          <w:i/>
        </w:rPr>
        <w:t xml:space="preserve">Support </w:t>
      </w:r>
      <w:r w:rsidR="005303C2">
        <w:rPr>
          <w:rFonts w:eastAsiaTheme="minorEastAsia" w:hint="eastAsia"/>
          <w:b/>
          <w:i/>
          <w:lang w:eastAsia="zh-CN"/>
        </w:rPr>
        <w:t xml:space="preserve">introducing </w:t>
      </w:r>
      <w:r>
        <w:rPr>
          <w:rFonts w:eastAsiaTheme="minorEastAsia"/>
          <w:b/>
          <w:i/>
        </w:rPr>
        <w:t xml:space="preserve">SSB with longer periodicity </w:t>
      </w:r>
      <w:r w:rsidR="005303C2">
        <w:rPr>
          <w:rFonts w:eastAsiaTheme="minorEastAsia" w:hint="eastAsia"/>
          <w:b/>
          <w:i/>
          <w:lang w:eastAsia="zh-CN"/>
        </w:rPr>
        <w:t xml:space="preserve">at least for </w:t>
      </w:r>
      <w:r>
        <w:rPr>
          <w:rFonts w:eastAsiaTheme="minorEastAsia"/>
          <w:b/>
          <w:i/>
        </w:rPr>
        <w:t>SCell</w:t>
      </w:r>
      <w:r w:rsidR="005303C2">
        <w:rPr>
          <w:rFonts w:eastAsiaTheme="minorEastAsia" w:hint="eastAsia"/>
          <w:b/>
          <w:i/>
          <w:lang w:eastAsia="zh-CN"/>
        </w:rPr>
        <w:t xml:space="preserve"> in multi-carrier scenario</w:t>
      </w:r>
      <w:r>
        <w:rPr>
          <w:rFonts w:eastAsiaTheme="minorEastAsia"/>
          <w:b/>
          <w:i/>
        </w:rPr>
        <w:t>.</w:t>
      </w:r>
    </w:p>
    <w:p w14:paraId="730CC638" w14:textId="77777777" w:rsidR="003D1CF7" w:rsidRPr="007A44F4" w:rsidRDefault="003D1CF7" w:rsidP="003D1CF7">
      <w:pPr>
        <w:pStyle w:val="af4"/>
        <w:tabs>
          <w:tab w:val="num" w:pos="226"/>
          <w:tab w:val="num" w:pos="284"/>
          <w:tab w:val="left" w:pos="5103"/>
        </w:tabs>
        <w:snapToGrid w:val="0"/>
        <w:rPr>
          <w:iCs/>
        </w:rPr>
      </w:pPr>
    </w:p>
    <w:p w14:paraId="4C1D53F8" w14:textId="1A8C1A1E" w:rsidR="003D1CF7" w:rsidRDefault="003D1CF7" w:rsidP="003D1CF7">
      <w:pPr>
        <w:pStyle w:val="1"/>
      </w:pPr>
      <w:r>
        <w:rPr>
          <w:rFonts w:eastAsiaTheme="minorEastAsia" w:hint="eastAsia"/>
          <w:lang w:eastAsia="zh-CN"/>
        </w:rPr>
        <w:t>Considerations o</w:t>
      </w:r>
      <w:r>
        <w:t xml:space="preserve">n </w:t>
      </w:r>
      <w:r>
        <w:rPr>
          <w:rFonts w:eastAsiaTheme="minorEastAsia" w:hint="eastAsia"/>
          <w:lang w:eastAsia="zh-CN"/>
        </w:rPr>
        <w:t>PRACH adaptation</w:t>
      </w:r>
    </w:p>
    <w:p w14:paraId="3C4D2768" w14:textId="77777777" w:rsidR="00C26548" w:rsidRPr="003864E2" w:rsidRDefault="00C26548" w:rsidP="00C26548">
      <w:pPr>
        <w:pStyle w:val="af4"/>
        <w:jc w:val="both"/>
        <w:rPr>
          <w:sz w:val="21"/>
          <w:szCs w:val="21"/>
        </w:rPr>
      </w:pPr>
      <w:r w:rsidRPr="003864E2">
        <w:rPr>
          <w:sz w:val="21"/>
          <w:szCs w:val="21"/>
        </w:rPr>
        <w:t>I</w:t>
      </w:r>
      <w:r w:rsidRPr="003864E2">
        <w:rPr>
          <w:rFonts w:hint="eastAsia"/>
          <w:sz w:val="21"/>
          <w:szCs w:val="21"/>
        </w:rPr>
        <w:t xml:space="preserve">n </w:t>
      </w:r>
      <w:r w:rsidRPr="003864E2">
        <w:rPr>
          <w:sz w:val="21"/>
          <w:szCs w:val="21"/>
        </w:rPr>
        <w:t>RAN #</w:t>
      </w:r>
      <w:r>
        <w:rPr>
          <w:sz w:val="21"/>
          <w:szCs w:val="21"/>
        </w:rPr>
        <w:t>116 meeting</w:t>
      </w:r>
      <w:r w:rsidRPr="003864E2">
        <w:rPr>
          <w:sz w:val="21"/>
          <w:szCs w:val="21"/>
        </w:rPr>
        <w:t xml:space="preserve"> </w:t>
      </w:r>
      <w:r>
        <w:rPr>
          <w:sz w:val="21"/>
          <w:szCs w:val="21"/>
        </w:rPr>
        <w:t>[1]</w:t>
      </w:r>
      <w:r w:rsidRPr="003864E2">
        <w:rPr>
          <w:sz w:val="21"/>
          <w:szCs w:val="21"/>
        </w:rPr>
        <w:t>,</w:t>
      </w:r>
      <w:r>
        <w:rPr>
          <w:sz w:val="21"/>
          <w:szCs w:val="21"/>
        </w:rPr>
        <w:t xml:space="preserve"> the following agreements were achieved</w:t>
      </w:r>
      <w:r w:rsidRPr="003864E2">
        <w:rPr>
          <w:sz w:val="21"/>
          <w:szCs w:val="21"/>
        </w:rPr>
        <w:t xml:space="preserve"> </w:t>
      </w:r>
      <w:r>
        <w:rPr>
          <w:sz w:val="21"/>
          <w:szCs w:val="21"/>
        </w:rPr>
        <w:t>for NES</w:t>
      </w:r>
      <w:r w:rsidRPr="003864E2">
        <w:rPr>
          <w:sz w:val="21"/>
          <w:szCs w:val="21"/>
        </w:rPr>
        <w:t xml:space="preserv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C26548" w:rsidRPr="00FA576D" w14:paraId="09BDD825" w14:textId="77777777" w:rsidTr="005E5E95">
        <w:tc>
          <w:tcPr>
            <w:tcW w:w="9639" w:type="dxa"/>
            <w:shd w:val="clear" w:color="auto" w:fill="auto"/>
          </w:tcPr>
          <w:p w14:paraId="28A75253" w14:textId="77777777" w:rsidR="00C26548" w:rsidRPr="00560B4F" w:rsidRDefault="00C26548" w:rsidP="005E5E95">
            <w:pPr>
              <w:rPr>
                <w:b/>
                <w:bCs/>
                <w:highlight w:val="green"/>
                <w:lang w:eastAsia="x-none"/>
              </w:rPr>
            </w:pPr>
            <w:r w:rsidRPr="00560B4F">
              <w:rPr>
                <w:b/>
                <w:bCs/>
                <w:highlight w:val="green"/>
                <w:lang w:eastAsia="x-none"/>
              </w:rPr>
              <w:t>Agreement</w:t>
            </w:r>
          </w:p>
          <w:p w14:paraId="360E0F59" w14:textId="77777777" w:rsidR="00C26548" w:rsidRPr="00560B4F" w:rsidRDefault="00C26548" w:rsidP="005E5E95">
            <w:pPr>
              <w:pStyle w:val="af4"/>
              <w:suppressAutoHyphens/>
              <w:spacing w:after="0"/>
            </w:pPr>
            <w:r w:rsidRPr="00560B4F">
              <w:t>For adaptation of PRACH in time-domain, consider the following adaptation mechanisms for further study</w:t>
            </w:r>
          </w:p>
          <w:p w14:paraId="546F90F6" w14:textId="77777777" w:rsidR="00C26548" w:rsidRPr="00560B4F" w:rsidRDefault="00C26548" w:rsidP="00C26548">
            <w:pPr>
              <w:pStyle w:val="af4"/>
              <w:numPr>
                <w:ilvl w:val="0"/>
                <w:numId w:val="12"/>
              </w:numPr>
              <w:suppressAutoHyphens/>
              <w:overflowPunct/>
              <w:autoSpaceDE/>
              <w:autoSpaceDN/>
              <w:adjustRightInd/>
              <w:spacing w:after="0"/>
              <w:textAlignment w:val="auto"/>
            </w:pPr>
            <w:r w:rsidRPr="00560B4F">
              <w:t>Adaptation based on configuration of additional[/different] PRACH resources for NES-capable UEs in addition to PRACH resources for legacy UEs (if any)</w:t>
            </w:r>
          </w:p>
          <w:p w14:paraId="57192015" w14:textId="77777777" w:rsidR="00C26548" w:rsidRPr="00560B4F" w:rsidRDefault="00C26548" w:rsidP="00C26548">
            <w:pPr>
              <w:pStyle w:val="af4"/>
              <w:numPr>
                <w:ilvl w:val="1"/>
                <w:numId w:val="12"/>
              </w:numPr>
              <w:suppressAutoHyphens/>
              <w:overflowPunct/>
              <w:autoSpaceDE/>
              <w:autoSpaceDN/>
              <w:adjustRightInd/>
              <w:spacing w:after="0"/>
              <w:textAlignment w:val="auto"/>
            </w:pPr>
            <w:r w:rsidRPr="00560B4F">
              <w:t>Note: NES-capable UEs can use both additional PRACH resources and PRACH resources for legacy UEs</w:t>
            </w:r>
          </w:p>
          <w:p w14:paraId="79F0A2FD" w14:textId="77777777" w:rsidR="00C26548" w:rsidRPr="00560B4F" w:rsidRDefault="00C26548" w:rsidP="00C26548">
            <w:pPr>
              <w:pStyle w:val="af4"/>
              <w:numPr>
                <w:ilvl w:val="0"/>
                <w:numId w:val="12"/>
              </w:numPr>
              <w:suppressAutoHyphens/>
              <w:overflowPunct/>
              <w:autoSpaceDE/>
              <w:autoSpaceDN/>
              <w:adjustRightInd/>
              <w:spacing w:after="0"/>
              <w:textAlignment w:val="auto"/>
            </w:pPr>
            <w:r w:rsidRPr="00560B4F">
              <w:t>For the additional PRACH resources,</w:t>
            </w:r>
          </w:p>
          <w:p w14:paraId="1FA9AA31" w14:textId="77777777" w:rsidR="00C26548" w:rsidRPr="00560B4F" w:rsidRDefault="00C26548" w:rsidP="00C26548">
            <w:pPr>
              <w:pStyle w:val="af4"/>
              <w:numPr>
                <w:ilvl w:val="1"/>
                <w:numId w:val="12"/>
              </w:numPr>
              <w:suppressAutoHyphens/>
              <w:overflowPunct/>
              <w:autoSpaceDE/>
              <w:autoSpaceDN/>
              <w:adjustRightInd/>
              <w:spacing w:after="0"/>
              <w:textAlignment w:val="auto"/>
            </w:pPr>
            <w:r w:rsidRPr="00560B4F">
              <w:t xml:space="preserve">Adaptation of PRACH resource periodicity/PRACH occasion </w:t>
            </w:r>
          </w:p>
          <w:p w14:paraId="4AF2CB07" w14:textId="77777777" w:rsidR="00C26548" w:rsidRPr="00560B4F" w:rsidRDefault="00C26548" w:rsidP="00C26548">
            <w:pPr>
              <w:pStyle w:val="af4"/>
              <w:numPr>
                <w:ilvl w:val="1"/>
                <w:numId w:val="12"/>
              </w:numPr>
              <w:suppressAutoHyphens/>
              <w:overflowPunct/>
              <w:autoSpaceDE/>
              <w:autoSpaceDN/>
              <w:adjustRightInd/>
              <w:spacing w:after="0"/>
              <w:textAlignment w:val="auto"/>
            </w:pPr>
            <w:r w:rsidRPr="00560B4F">
              <w:t>Adaptation at PRACH configuration/association period/association pattern period level and SSB to RO mapping cycle</w:t>
            </w:r>
          </w:p>
          <w:p w14:paraId="5F63B258" w14:textId="77777777" w:rsidR="00C26548" w:rsidRPr="00560B4F" w:rsidRDefault="00C26548" w:rsidP="00C26548">
            <w:pPr>
              <w:pStyle w:val="af4"/>
              <w:numPr>
                <w:ilvl w:val="1"/>
                <w:numId w:val="12"/>
              </w:numPr>
              <w:suppressAutoHyphens/>
              <w:overflowPunct/>
              <w:autoSpaceDE/>
              <w:autoSpaceDN/>
              <w:adjustRightInd/>
              <w:spacing w:after="0"/>
              <w:textAlignment w:val="auto"/>
            </w:pPr>
            <w:r w:rsidRPr="00560B4F">
              <w:t>Adaptation based on extending cell DRX operation for PRACH</w:t>
            </w:r>
          </w:p>
          <w:p w14:paraId="0EBDBBE7" w14:textId="77777777" w:rsidR="00C26548" w:rsidRPr="00560B4F" w:rsidRDefault="00C26548" w:rsidP="00C26548">
            <w:pPr>
              <w:pStyle w:val="af4"/>
              <w:numPr>
                <w:ilvl w:val="1"/>
                <w:numId w:val="12"/>
              </w:numPr>
              <w:suppressAutoHyphens/>
              <w:overflowPunct/>
              <w:autoSpaceDE/>
              <w:autoSpaceDN/>
              <w:adjustRightInd/>
              <w:spacing w:after="0"/>
              <w:textAlignment w:val="auto"/>
            </w:pPr>
            <w:r w:rsidRPr="00560B4F">
              <w:t>Concentrating ROs in time domain</w:t>
            </w:r>
          </w:p>
          <w:p w14:paraId="23DDA98A" w14:textId="35FB00A5" w:rsidR="00C26548" w:rsidRPr="00574B79" w:rsidRDefault="00C26548" w:rsidP="006D2542">
            <w:pPr>
              <w:pStyle w:val="af4"/>
              <w:numPr>
                <w:ilvl w:val="0"/>
                <w:numId w:val="12"/>
              </w:numPr>
              <w:suppressAutoHyphens/>
              <w:overflowPunct/>
              <w:autoSpaceDE/>
              <w:autoSpaceDN/>
              <w:adjustRightInd/>
              <w:spacing w:after="0"/>
              <w:textAlignment w:val="auto"/>
            </w:pPr>
            <w:r w:rsidRPr="00560B4F">
              <w:t>Other options are not precluded</w:t>
            </w:r>
          </w:p>
        </w:tc>
      </w:tr>
    </w:tbl>
    <w:p w14:paraId="2F3FC3F4" w14:textId="77777777" w:rsidR="00C26548" w:rsidRPr="00C26548" w:rsidRDefault="00C26548" w:rsidP="00C26548">
      <w:pPr>
        <w:rPr>
          <w:lang w:eastAsia="zh-CN"/>
        </w:rPr>
      </w:pPr>
    </w:p>
    <w:p w14:paraId="5A98EBC8" w14:textId="49EE47F9" w:rsidR="00E864E0" w:rsidRDefault="00F033FD" w:rsidP="002521CF">
      <w:pPr>
        <w:pStyle w:val="af2"/>
        <w:jc w:val="both"/>
        <w:rPr>
          <w:rFonts w:eastAsiaTheme="minorEastAsia"/>
          <w:b w:val="0"/>
          <w:lang w:val="en-US" w:eastAsia="en-US"/>
        </w:rPr>
      </w:pPr>
      <w:r w:rsidRPr="00F033FD">
        <w:rPr>
          <w:rFonts w:eastAsiaTheme="minorEastAsia"/>
          <w:b w:val="0"/>
          <w:lang w:val="en-US" w:eastAsia="en-US"/>
        </w:rPr>
        <w:t xml:space="preserve">The time domain resources of PRACH are </w:t>
      </w:r>
      <w:r>
        <w:rPr>
          <w:rFonts w:eastAsiaTheme="minorEastAsia"/>
          <w:b w:val="0"/>
          <w:lang w:val="en-US" w:eastAsia="en-US"/>
        </w:rPr>
        <w:t xml:space="preserve">configured </w:t>
      </w:r>
      <w:r w:rsidRPr="00F033FD">
        <w:rPr>
          <w:rFonts w:eastAsiaTheme="minorEastAsia"/>
          <w:b w:val="0"/>
          <w:lang w:val="en-US" w:eastAsia="en-US"/>
        </w:rPr>
        <w:t xml:space="preserve">by the parameter </w:t>
      </w:r>
      <w:r>
        <w:rPr>
          <w:rFonts w:eastAsiaTheme="minorEastAsia"/>
          <w:b w:val="0"/>
          <w:i/>
          <w:lang w:val="en-US" w:eastAsia="en-US"/>
        </w:rPr>
        <w:t>prach-</w:t>
      </w:r>
      <w:r w:rsidRPr="00F033FD">
        <w:rPr>
          <w:rFonts w:eastAsiaTheme="minorEastAsia"/>
          <w:b w:val="0"/>
          <w:i/>
          <w:lang w:val="en-US" w:eastAsia="en-US"/>
        </w:rPr>
        <w:t>ConfigurationIndex</w:t>
      </w:r>
      <w:r>
        <w:rPr>
          <w:rFonts w:eastAsiaTheme="minorEastAsia"/>
          <w:b w:val="0"/>
          <w:i/>
          <w:lang w:val="en-US" w:eastAsia="en-US"/>
        </w:rPr>
        <w:t xml:space="preserve"> </w:t>
      </w:r>
      <w:r>
        <w:rPr>
          <w:rFonts w:eastAsiaTheme="minorEastAsia"/>
          <w:b w:val="0"/>
          <w:lang w:val="en-US" w:eastAsia="en-US"/>
        </w:rPr>
        <w:t xml:space="preserve">specified in </w:t>
      </w:r>
      <w:r w:rsidR="00EC2E42">
        <w:rPr>
          <w:rFonts w:eastAsiaTheme="minorEastAsia" w:hint="eastAsia"/>
          <w:b w:val="0"/>
          <w:lang w:val="en-US" w:eastAsia="zh-CN"/>
        </w:rPr>
        <w:t xml:space="preserve">TS 38.211 </w:t>
      </w:r>
      <w:r w:rsidRPr="00F033FD">
        <w:rPr>
          <w:rFonts w:eastAsiaTheme="minorEastAsia"/>
          <w:b w:val="0"/>
          <w:lang w:val="en-US" w:eastAsia="en-US"/>
        </w:rPr>
        <w:t>Table 6.3.3.2-2</w:t>
      </w:r>
      <w:r w:rsidR="0088028E">
        <w:rPr>
          <w:rFonts w:eastAsiaTheme="minorEastAsia"/>
          <w:b w:val="0"/>
          <w:lang w:val="en-US" w:eastAsia="en-US"/>
        </w:rPr>
        <w:t xml:space="preserve"> </w:t>
      </w:r>
      <w:r w:rsidR="004E1225" w:rsidRPr="0088028E">
        <w:rPr>
          <w:rFonts w:eastAsiaTheme="minorEastAsia"/>
          <w:b w:val="0"/>
          <w:color w:val="000000" w:themeColor="text1"/>
          <w:lang w:val="en-US" w:eastAsia="en-US"/>
        </w:rPr>
        <w:t>[</w:t>
      </w:r>
      <w:r w:rsidR="0088028E" w:rsidRPr="0088028E">
        <w:rPr>
          <w:rFonts w:eastAsiaTheme="minorEastAsia"/>
          <w:b w:val="0"/>
          <w:color w:val="000000" w:themeColor="text1"/>
          <w:lang w:val="en-US" w:eastAsia="en-US"/>
        </w:rPr>
        <w:t>2</w:t>
      </w:r>
      <w:r w:rsidR="004E1225" w:rsidRPr="0088028E">
        <w:rPr>
          <w:rFonts w:eastAsiaTheme="minorEastAsia"/>
          <w:b w:val="0"/>
          <w:color w:val="000000" w:themeColor="text1"/>
          <w:lang w:val="en-US" w:eastAsia="en-US"/>
        </w:rPr>
        <w:t>]</w:t>
      </w:r>
      <w:r w:rsidRPr="00F033FD">
        <w:rPr>
          <w:rFonts w:eastAsiaTheme="minorEastAsia"/>
          <w:b w:val="0"/>
          <w:lang w:val="en-US" w:eastAsia="en-US"/>
        </w:rPr>
        <w:t>.</w:t>
      </w:r>
      <w:r>
        <w:rPr>
          <w:rFonts w:eastAsiaTheme="minorEastAsia"/>
          <w:b w:val="0"/>
          <w:lang w:val="en-US" w:eastAsia="en-US"/>
        </w:rPr>
        <w:t xml:space="preserve"> </w:t>
      </w:r>
      <w:r w:rsidRPr="00B479BA">
        <w:rPr>
          <w:rFonts w:eastAsiaTheme="minorEastAsia"/>
          <w:b w:val="0"/>
          <w:lang w:val="en-US" w:eastAsia="en-US"/>
        </w:rPr>
        <w:t>Th</w:t>
      </w:r>
      <w:r>
        <w:rPr>
          <w:rFonts w:eastAsiaTheme="minorEastAsia"/>
          <w:b w:val="0"/>
          <w:lang w:val="en-US" w:eastAsia="en-US"/>
        </w:rPr>
        <w:t xml:space="preserve">e </w:t>
      </w:r>
      <w:r w:rsidRPr="00F033FD">
        <w:rPr>
          <w:rFonts w:eastAsiaTheme="minorEastAsia"/>
          <w:b w:val="0"/>
          <w:lang w:val="en-US" w:eastAsia="en-US"/>
        </w:rPr>
        <w:t xml:space="preserve">parameter </w:t>
      </w:r>
      <w:r>
        <w:rPr>
          <w:rFonts w:eastAsiaTheme="minorEastAsia"/>
          <w:b w:val="0"/>
          <w:i/>
          <w:lang w:val="en-US" w:eastAsia="en-US"/>
        </w:rPr>
        <w:t>prach-</w:t>
      </w:r>
      <w:r w:rsidRPr="00F033FD">
        <w:rPr>
          <w:rFonts w:eastAsiaTheme="minorEastAsia"/>
          <w:b w:val="0"/>
          <w:i/>
          <w:lang w:val="en-US" w:eastAsia="en-US"/>
        </w:rPr>
        <w:t>ConfigurationIndex</w:t>
      </w:r>
      <w:r>
        <w:rPr>
          <w:rFonts w:eastAsiaTheme="minorEastAsia"/>
          <w:b w:val="0"/>
          <w:lang w:val="en-US" w:eastAsia="en-US"/>
        </w:rPr>
        <w:t xml:space="preserve"> </w:t>
      </w:r>
      <w:r w:rsidR="00E864E0">
        <w:rPr>
          <w:rFonts w:eastAsiaTheme="minorEastAsia"/>
          <w:b w:val="0"/>
          <w:lang w:val="en-US" w:eastAsia="en-US"/>
        </w:rPr>
        <w:t xml:space="preserve">decides the </w:t>
      </w:r>
      <w:r w:rsidR="00E864E0" w:rsidRPr="00E864E0">
        <w:rPr>
          <w:rFonts w:eastAsiaTheme="minorEastAsia"/>
          <w:b w:val="0"/>
          <w:lang w:val="en-US" w:eastAsia="en-US"/>
        </w:rPr>
        <w:t>PRACH periodicity</w:t>
      </w:r>
      <w:r w:rsidRPr="00B479BA">
        <w:rPr>
          <w:rFonts w:eastAsiaTheme="minorEastAsia"/>
          <w:b w:val="0"/>
          <w:lang w:val="en-US" w:eastAsia="en-US"/>
        </w:rPr>
        <w:t xml:space="preserve">. </w:t>
      </w:r>
      <w:r w:rsidR="004919FA">
        <w:rPr>
          <w:rFonts w:eastAsiaTheme="minorEastAsia"/>
          <w:b w:val="0"/>
          <w:lang w:val="en-US" w:eastAsia="en-US"/>
        </w:rPr>
        <w:t>C</w:t>
      </w:r>
      <w:r w:rsidRPr="00B479BA">
        <w:rPr>
          <w:rFonts w:eastAsiaTheme="minorEastAsia"/>
          <w:b w:val="0"/>
          <w:lang w:val="en-US" w:eastAsia="en-US"/>
        </w:rPr>
        <w:t>onfigur</w:t>
      </w:r>
      <w:r w:rsidR="004919FA">
        <w:rPr>
          <w:rFonts w:eastAsiaTheme="minorEastAsia"/>
          <w:b w:val="0"/>
          <w:lang w:val="en-US" w:eastAsia="en-US"/>
        </w:rPr>
        <w:t>ing</w:t>
      </w:r>
      <w:r w:rsidRPr="00B479BA">
        <w:rPr>
          <w:rFonts w:eastAsiaTheme="minorEastAsia"/>
          <w:b w:val="0"/>
          <w:lang w:val="en-US" w:eastAsia="en-US"/>
        </w:rPr>
        <w:t xml:space="preserve"> </w:t>
      </w:r>
      <w:r w:rsidR="004919FA">
        <w:rPr>
          <w:rFonts w:eastAsiaTheme="minorEastAsia"/>
          <w:b w:val="0"/>
          <w:lang w:val="en-US" w:eastAsia="en-US"/>
        </w:rPr>
        <w:t>the</w:t>
      </w:r>
      <w:r w:rsidRPr="00B479BA">
        <w:rPr>
          <w:rFonts w:eastAsiaTheme="minorEastAsia"/>
          <w:b w:val="0"/>
          <w:lang w:val="en-US" w:eastAsia="en-US"/>
        </w:rPr>
        <w:t xml:space="preserve"> </w:t>
      </w:r>
      <w:r w:rsidR="004919FA">
        <w:rPr>
          <w:rFonts w:eastAsiaTheme="minorEastAsia"/>
          <w:b w:val="0"/>
          <w:lang w:val="en-US" w:eastAsia="en-US"/>
        </w:rPr>
        <w:t xml:space="preserve">different </w:t>
      </w:r>
      <w:r w:rsidRPr="00B479BA">
        <w:rPr>
          <w:rFonts w:eastAsiaTheme="minorEastAsia"/>
          <w:b w:val="0"/>
          <w:lang w:val="en-US" w:eastAsia="en-US"/>
        </w:rPr>
        <w:t>PRACH periodicity can meet different network requirements and performance criteria.</w:t>
      </w:r>
      <w:r>
        <w:rPr>
          <w:rFonts w:eastAsiaTheme="minorEastAsia"/>
          <w:b w:val="0"/>
          <w:lang w:val="en-US" w:eastAsia="en-US"/>
        </w:rPr>
        <w:t xml:space="preserve"> </w:t>
      </w:r>
    </w:p>
    <w:p w14:paraId="61859DEA" w14:textId="571BBFF4" w:rsidR="002521CF" w:rsidRDefault="00EC2E42" w:rsidP="002521CF">
      <w:pPr>
        <w:pStyle w:val="af2"/>
        <w:jc w:val="both"/>
        <w:rPr>
          <w:rFonts w:eastAsiaTheme="minorEastAsia"/>
          <w:b w:val="0"/>
          <w:lang w:val="en-US" w:eastAsia="en-US"/>
        </w:rPr>
      </w:pPr>
      <w:r>
        <w:rPr>
          <w:rFonts w:eastAsiaTheme="minorEastAsia"/>
          <w:b w:val="0"/>
          <w:lang w:val="en-US" w:eastAsia="zh-CN"/>
        </w:rPr>
        <w:t>H</w:t>
      </w:r>
      <w:r>
        <w:rPr>
          <w:rFonts w:eastAsiaTheme="minorEastAsia" w:hint="eastAsia"/>
          <w:b w:val="0"/>
          <w:lang w:val="en-US" w:eastAsia="zh-CN"/>
        </w:rPr>
        <w:t>owever</w:t>
      </w:r>
      <w:r w:rsidR="00F033FD" w:rsidRPr="002521CF">
        <w:rPr>
          <w:rFonts w:eastAsiaTheme="minorEastAsia"/>
          <w:b w:val="0"/>
          <w:lang w:val="en-US" w:eastAsia="en-US"/>
        </w:rPr>
        <w:t>, PRACH</w:t>
      </w:r>
      <w:r w:rsidR="00F033FD">
        <w:rPr>
          <w:rFonts w:eastAsiaTheme="minorEastAsia"/>
          <w:b w:val="0"/>
          <w:lang w:val="en-US" w:eastAsia="en-US"/>
        </w:rPr>
        <w:t xml:space="preserve"> </w:t>
      </w:r>
      <w:r w:rsidR="00F033FD" w:rsidRPr="002521CF">
        <w:rPr>
          <w:rFonts w:eastAsiaTheme="minorEastAsia"/>
          <w:b w:val="0"/>
          <w:lang w:val="en-US" w:eastAsia="en-US"/>
        </w:rPr>
        <w:t>periodicity can only be changed semi-statically</w:t>
      </w:r>
      <w:r w:rsidR="00F033FD">
        <w:rPr>
          <w:rFonts w:eastAsiaTheme="minorEastAsia"/>
          <w:b w:val="0"/>
          <w:lang w:val="en-US" w:eastAsia="en-US"/>
        </w:rPr>
        <w:t xml:space="preserve"> in current NR specification</w:t>
      </w:r>
      <w:r w:rsidR="00F033FD" w:rsidRPr="002521CF">
        <w:rPr>
          <w:rFonts w:eastAsiaTheme="minorEastAsia"/>
          <w:b w:val="0"/>
          <w:lang w:val="en-US" w:eastAsia="en-US"/>
        </w:rPr>
        <w:t>.</w:t>
      </w:r>
      <w:r w:rsidR="00F033FD" w:rsidRPr="00B479BA">
        <w:t xml:space="preserve"> </w:t>
      </w:r>
      <w:r w:rsidR="001F3058" w:rsidRPr="001F3058">
        <w:rPr>
          <w:b w:val="0"/>
        </w:rPr>
        <w:t>Consi</w:t>
      </w:r>
      <w:r w:rsidR="001F3058">
        <w:rPr>
          <w:b w:val="0"/>
        </w:rPr>
        <w:t xml:space="preserve">dering </w:t>
      </w:r>
      <w:r w:rsidR="002521CF" w:rsidRPr="002521CF">
        <w:rPr>
          <w:rFonts w:eastAsiaTheme="minorEastAsia"/>
          <w:b w:val="0"/>
          <w:lang w:val="en-US" w:eastAsia="en-US"/>
        </w:rPr>
        <w:t xml:space="preserve">PRACH resources cannot </w:t>
      </w:r>
      <w:r w:rsidR="001F3058">
        <w:rPr>
          <w:rFonts w:eastAsiaTheme="minorEastAsia"/>
          <w:b w:val="0"/>
          <w:lang w:val="en-US" w:eastAsia="en-US"/>
        </w:rPr>
        <w:t xml:space="preserve">be </w:t>
      </w:r>
      <w:r w:rsidR="002521CF" w:rsidRPr="002521CF">
        <w:rPr>
          <w:rFonts w:eastAsiaTheme="minorEastAsia"/>
          <w:b w:val="0"/>
          <w:lang w:val="en-US" w:eastAsia="en-US"/>
        </w:rPr>
        <w:t>dynamically adjust</w:t>
      </w:r>
      <w:r w:rsidR="001F3058">
        <w:rPr>
          <w:rFonts w:eastAsiaTheme="minorEastAsia"/>
          <w:b w:val="0"/>
          <w:lang w:val="en-US" w:eastAsia="en-US"/>
        </w:rPr>
        <w:t>ed</w:t>
      </w:r>
      <w:r w:rsidR="002521CF" w:rsidRPr="002521CF">
        <w:rPr>
          <w:rFonts w:eastAsiaTheme="minorEastAsia"/>
          <w:b w:val="0"/>
          <w:lang w:val="en-US" w:eastAsia="en-US"/>
        </w:rPr>
        <w:t xml:space="preserve"> </w:t>
      </w:r>
      <w:r w:rsidR="001F3058">
        <w:rPr>
          <w:rFonts w:eastAsiaTheme="minorEastAsia"/>
          <w:b w:val="0"/>
          <w:lang w:val="en-US" w:eastAsia="en-US"/>
        </w:rPr>
        <w:t>based on</w:t>
      </w:r>
      <w:r w:rsidR="002521CF" w:rsidRPr="002521CF">
        <w:rPr>
          <w:rFonts w:eastAsiaTheme="minorEastAsia"/>
          <w:b w:val="0"/>
          <w:lang w:val="en-US" w:eastAsia="en-US"/>
        </w:rPr>
        <w:t xml:space="preserve"> traffic load, </w:t>
      </w:r>
      <w:r w:rsidR="001F3058">
        <w:rPr>
          <w:rFonts w:eastAsiaTheme="minorEastAsia"/>
          <w:b w:val="0"/>
          <w:lang w:val="en-US" w:eastAsia="en-US"/>
        </w:rPr>
        <w:t>the energy saving benefit cannot be acquired at the gNB side</w:t>
      </w:r>
      <w:r w:rsidR="002521CF" w:rsidRPr="002521CF">
        <w:rPr>
          <w:rFonts w:eastAsiaTheme="minorEastAsia"/>
          <w:b w:val="0"/>
          <w:lang w:val="en-US" w:eastAsia="en-US"/>
        </w:rPr>
        <w:t xml:space="preserve">. </w:t>
      </w:r>
      <w:r w:rsidR="001F3058">
        <w:rPr>
          <w:rFonts w:eastAsiaTheme="minorEastAsia"/>
          <w:b w:val="0"/>
          <w:lang w:val="en-US" w:eastAsia="en-US"/>
        </w:rPr>
        <w:t>Therefore, d</w:t>
      </w:r>
      <w:r w:rsidR="002521CF" w:rsidRPr="002521CF">
        <w:rPr>
          <w:rFonts w:eastAsiaTheme="minorEastAsia"/>
          <w:b w:val="0"/>
          <w:lang w:val="en-US" w:eastAsia="en-US"/>
        </w:rPr>
        <w:t xml:space="preserve">ynamic PRACH configuration that adjusts the PRACH periodicity and the distribution of ROs </w:t>
      </w:r>
      <w:r w:rsidR="001F3058">
        <w:rPr>
          <w:rFonts w:eastAsiaTheme="minorEastAsia"/>
          <w:b w:val="0"/>
          <w:lang w:val="en-US" w:eastAsia="en-US"/>
        </w:rPr>
        <w:t>can be supported to</w:t>
      </w:r>
      <w:r w:rsidR="002521CF" w:rsidRPr="002521CF">
        <w:rPr>
          <w:rFonts w:eastAsiaTheme="minorEastAsia"/>
          <w:b w:val="0"/>
          <w:lang w:val="en-US" w:eastAsia="en-US"/>
        </w:rPr>
        <w:t xml:space="preserve"> </w:t>
      </w:r>
      <w:r w:rsidR="004E1225">
        <w:rPr>
          <w:rFonts w:eastAsiaTheme="minorEastAsia"/>
          <w:b w:val="0"/>
          <w:lang w:val="en-US" w:eastAsia="en-US"/>
        </w:rPr>
        <w:t>reduce the</w:t>
      </w:r>
      <w:r w:rsidR="002521CF" w:rsidRPr="002521CF">
        <w:rPr>
          <w:rFonts w:eastAsiaTheme="minorEastAsia"/>
          <w:b w:val="0"/>
          <w:lang w:val="en-US" w:eastAsia="en-US"/>
        </w:rPr>
        <w:t xml:space="preserve"> network load.</w:t>
      </w:r>
      <w:r w:rsidR="001F3058">
        <w:rPr>
          <w:rFonts w:eastAsiaTheme="minorEastAsia"/>
          <w:b w:val="0"/>
          <w:lang w:val="en-US" w:eastAsia="en-US"/>
        </w:rPr>
        <w:t xml:space="preserve"> For example, using</w:t>
      </w:r>
      <w:r w:rsidR="00BA1AC6">
        <w:rPr>
          <w:rFonts w:eastAsiaTheme="minorEastAsia"/>
          <w:b w:val="0"/>
          <w:lang w:val="en-US" w:eastAsia="en-US"/>
        </w:rPr>
        <w:t xml:space="preserve"> longer PRACH periodicity</w:t>
      </w:r>
      <w:r w:rsidR="002521CF" w:rsidRPr="002521CF">
        <w:rPr>
          <w:rFonts w:eastAsiaTheme="minorEastAsia"/>
          <w:b w:val="0"/>
          <w:lang w:val="en-US" w:eastAsia="en-US"/>
        </w:rPr>
        <w:t xml:space="preserve"> </w:t>
      </w:r>
      <w:r w:rsidR="001F3058">
        <w:rPr>
          <w:rFonts w:eastAsiaTheme="minorEastAsia"/>
          <w:b w:val="0"/>
          <w:lang w:val="en-US" w:eastAsia="en-US"/>
        </w:rPr>
        <w:t>instead of short</w:t>
      </w:r>
      <w:r w:rsidR="002521CF" w:rsidRPr="002521CF">
        <w:rPr>
          <w:rFonts w:eastAsiaTheme="minorEastAsia"/>
          <w:b w:val="0"/>
          <w:lang w:val="en-US" w:eastAsia="en-US"/>
        </w:rPr>
        <w:t xml:space="preserve"> periods</w:t>
      </w:r>
      <w:r w:rsidR="001F3058">
        <w:rPr>
          <w:rFonts w:eastAsiaTheme="minorEastAsia"/>
          <w:b w:val="0"/>
          <w:lang w:val="en-US" w:eastAsia="en-US"/>
        </w:rPr>
        <w:t xml:space="preserve"> to reduce the network load and achieve the energy saving effect</w:t>
      </w:r>
      <w:r w:rsidR="002B43B1">
        <w:rPr>
          <w:rFonts w:eastAsiaTheme="minorEastAsia" w:hint="eastAsia"/>
          <w:b w:val="0"/>
          <w:lang w:val="en-US" w:eastAsia="zh-CN"/>
        </w:rPr>
        <w:t>,</w:t>
      </w:r>
      <w:r w:rsidR="002B43B1">
        <w:rPr>
          <w:rFonts w:eastAsiaTheme="minorEastAsia"/>
          <w:b w:val="0"/>
          <w:lang w:val="en-US" w:eastAsia="zh-CN"/>
        </w:rPr>
        <w:t xml:space="preserve"> </w:t>
      </w:r>
      <w:r w:rsidR="002B43B1" w:rsidRPr="002B43B1">
        <w:rPr>
          <w:rFonts w:eastAsiaTheme="minorEastAsia"/>
          <w:b w:val="0"/>
          <w:lang w:val="en-US" w:eastAsia="zh-CN"/>
        </w:rPr>
        <w:t>as shown in Figure 1</w:t>
      </w:r>
      <w:r w:rsidR="002521CF" w:rsidRPr="002B43B1">
        <w:rPr>
          <w:rFonts w:eastAsiaTheme="minorEastAsia"/>
          <w:b w:val="0"/>
          <w:lang w:val="en-US" w:eastAsia="zh-CN"/>
        </w:rPr>
        <w:t>.</w:t>
      </w:r>
      <w:r w:rsidR="002521CF" w:rsidRPr="002521CF">
        <w:rPr>
          <w:rFonts w:eastAsiaTheme="minorEastAsia"/>
          <w:b w:val="0"/>
          <w:lang w:val="en-US" w:eastAsia="en-US"/>
        </w:rPr>
        <w:t xml:space="preserve"> </w:t>
      </w:r>
    </w:p>
    <w:p w14:paraId="7D76C8F0" w14:textId="35CBAEA3" w:rsidR="00F1131D" w:rsidRDefault="004919FA" w:rsidP="00F1131D">
      <w:r>
        <w:object w:dxaOrig="16371" w:dyaOrig="4491" w14:anchorId="0DDA7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32.1pt" o:ole="">
            <v:imagedata r:id="rId11" o:title=""/>
          </v:shape>
          <o:OLEObject Type="Embed" ProgID="Visio.Drawing.15" ShapeID="_x0000_i1025" DrawAspect="Content" ObjectID="_1773820367" r:id="rId12"/>
        </w:object>
      </w:r>
    </w:p>
    <w:p w14:paraId="06D01A66" w14:textId="0904049B" w:rsidR="00A82597" w:rsidRPr="00F1131D" w:rsidRDefault="00A82597" w:rsidP="00A82597">
      <w:pPr>
        <w:jc w:val="center"/>
      </w:pPr>
      <w:r>
        <w:t xml:space="preserve">Figure 1. </w:t>
      </w:r>
      <w:r w:rsidR="00EC2E42">
        <w:rPr>
          <w:rFonts w:hint="eastAsia"/>
          <w:lang w:eastAsia="zh-CN"/>
        </w:rPr>
        <w:t>illustration</w:t>
      </w:r>
      <w:r w:rsidR="00CA58BF">
        <w:t xml:space="preserve"> of </w:t>
      </w:r>
      <w:r w:rsidR="00BA1AC6">
        <w:rPr>
          <w:rFonts w:hint="eastAsia"/>
          <w:szCs w:val="21"/>
        </w:rPr>
        <w:t xml:space="preserve">PRACH </w:t>
      </w:r>
      <w:r w:rsidR="00BA1AC6">
        <w:rPr>
          <w:szCs w:val="21"/>
        </w:rPr>
        <w:t>adaptation</w:t>
      </w:r>
    </w:p>
    <w:p w14:paraId="5E080B99" w14:textId="2572EBA1" w:rsidR="002521CF" w:rsidRPr="002521CF" w:rsidRDefault="002521CF" w:rsidP="002521CF">
      <w:pPr>
        <w:pStyle w:val="af2"/>
        <w:jc w:val="both"/>
        <w:rPr>
          <w:rFonts w:eastAsiaTheme="minorEastAsia"/>
          <w:i/>
          <w:lang w:val="en-US" w:eastAsia="en-US"/>
        </w:rPr>
      </w:pPr>
      <w:r w:rsidRPr="002521CF">
        <w:rPr>
          <w:rFonts w:eastAsiaTheme="minorEastAsia"/>
          <w:i/>
          <w:lang w:val="en-US" w:eastAsia="en-US"/>
        </w:rPr>
        <w:t>Proposal</w:t>
      </w:r>
      <w:r w:rsidR="00507D63">
        <w:rPr>
          <w:rFonts w:eastAsiaTheme="minorEastAsia"/>
          <w:i/>
          <w:lang w:val="en-US" w:eastAsia="en-US"/>
        </w:rPr>
        <w:t xml:space="preserve"> </w:t>
      </w:r>
      <w:r w:rsidR="00C06974">
        <w:rPr>
          <w:rFonts w:eastAsiaTheme="minorEastAsia" w:hint="eastAsia"/>
          <w:i/>
          <w:lang w:val="en-US" w:eastAsia="zh-CN"/>
        </w:rPr>
        <w:t>6</w:t>
      </w:r>
      <w:r w:rsidRPr="002521CF">
        <w:rPr>
          <w:rFonts w:eastAsiaTheme="minorEastAsia"/>
          <w:i/>
          <w:lang w:val="en-US" w:eastAsia="en-US"/>
        </w:rPr>
        <w:t xml:space="preserve">: </w:t>
      </w:r>
      <w:r w:rsidR="001F1E87">
        <w:rPr>
          <w:rFonts w:eastAsiaTheme="minorEastAsia"/>
          <w:i/>
          <w:lang w:val="en-US" w:eastAsia="en-US"/>
        </w:rPr>
        <w:t>Support</w:t>
      </w:r>
      <w:r w:rsidRPr="002521CF">
        <w:rPr>
          <w:rFonts w:eastAsiaTheme="minorEastAsia"/>
          <w:i/>
          <w:lang w:val="en-US" w:eastAsia="en-US"/>
        </w:rPr>
        <w:t xml:space="preserve"> </w:t>
      </w:r>
      <w:r w:rsidR="00EC2E42">
        <w:rPr>
          <w:rFonts w:eastAsiaTheme="minorEastAsia" w:hint="eastAsia"/>
          <w:i/>
          <w:lang w:val="en-US" w:eastAsia="zh-CN"/>
        </w:rPr>
        <w:t>to</w:t>
      </w:r>
      <w:r w:rsidR="00904138">
        <w:rPr>
          <w:rFonts w:eastAsiaTheme="minorEastAsia"/>
          <w:i/>
          <w:lang w:val="en-US" w:eastAsia="en-US"/>
        </w:rPr>
        <w:t xml:space="preserve"> </w:t>
      </w:r>
      <w:r w:rsidRPr="002521CF">
        <w:rPr>
          <w:rFonts w:eastAsiaTheme="minorEastAsia"/>
          <w:i/>
          <w:lang w:val="en-US" w:eastAsia="en-US"/>
        </w:rPr>
        <w:t>config</w:t>
      </w:r>
      <w:r w:rsidR="00904138">
        <w:rPr>
          <w:rFonts w:eastAsiaTheme="minorEastAsia"/>
          <w:i/>
          <w:lang w:val="en-US" w:eastAsia="en-US"/>
        </w:rPr>
        <w:t>ure</w:t>
      </w:r>
      <w:r w:rsidRPr="002521CF">
        <w:rPr>
          <w:rFonts w:eastAsiaTheme="minorEastAsia"/>
          <w:i/>
          <w:lang w:val="en-US" w:eastAsia="en-US"/>
        </w:rPr>
        <w:t xml:space="preserve"> PRACH period</w:t>
      </w:r>
      <w:r w:rsidR="00507D63">
        <w:rPr>
          <w:rFonts w:eastAsiaTheme="minorEastAsia"/>
          <w:i/>
          <w:lang w:val="en-US" w:eastAsia="en-US"/>
        </w:rPr>
        <w:t>icity</w:t>
      </w:r>
      <w:r w:rsidR="00EC2E42">
        <w:rPr>
          <w:rFonts w:eastAsiaTheme="minorEastAsia" w:hint="eastAsia"/>
          <w:i/>
          <w:lang w:val="en-US" w:eastAsia="zh-CN"/>
        </w:rPr>
        <w:t xml:space="preserve"> </w:t>
      </w:r>
      <w:r w:rsidR="00EC2E42">
        <w:rPr>
          <w:rFonts w:eastAsiaTheme="minorEastAsia"/>
          <w:i/>
          <w:lang w:val="en-US" w:eastAsia="en-US"/>
        </w:rPr>
        <w:t>dynamic</w:t>
      </w:r>
      <w:r w:rsidR="00EC2E42">
        <w:rPr>
          <w:rFonts w:eastAsiaTheme="minorEastAsia" w:hint="eastAsia"/>
          <w:i/>
          <w:lang w:val="en-US" w:eastAsia="zh-CN"/>
        </w:rPr>
        <w:t>ally</w:t>
      </w:r>
      <w:r w:rsidR="00E617EC">
        <w:rPr>
          <w:rFonts w:eastAsiaTheme="minorEastAsia" w:hint="eastAsia"/>
          <w:i/>
          <w:lang w:val="en-US" w:eastAsia="zh-CN"/>
        </w:rPr>
        <w:t>, i.e., via DCI or MAC CE.</w:t>
      </w:r>
    </w:p>
    <w:p w14:paraId="42325698" w14:textId="3D4A1551" w:rsidR="002B43B1" w:rsidRDefault="00EC2E42" w:rsidP="00F1131D">
      <w:pPr>
        <w:pStyle w:val="af2"/>
        <w:jc w:val="both"/>
        <w:rPr>
          <w:rFonts w:eastAsiaTheme="minorEastAsia"/>
          <w:b w:val="0"/>
          <w:lang w:val="en-US" w:eastAsia="en-US"/>
        </w:rPr>
      </w:pPr>
      <w:r>
        <w:rPr>
          <w:rFonts w:eastAsiaTheme="minorEastAsia"/>
          <w:b w:val="0"/>
          <w:lang w:val="en-US" w:eastAsia="zh-CN"/>
        </w:rPr>
        <w:lastRenderedPageBreak/>
        <w:t>W</w:t>
      </w:r>
      <w:r>
        <w:rPr>
          <w:rFonts w:eastAsiaTheme="minorEastAsia" w:hint="eastAsia"/>
          <w:b w:val="0"/>
          <w:lang w:val="en-US" w:eastAsia="zh-CN"/>
        </w:rPr>
        <w:t>hat</w:t>
      </w:r>
      <w:r>
        <w:rPr>
          <w:rFonts w:eastAsiaTheme="minorEastAsia"/>
          <w:b w:val="0"/>
          <w:lang w:val="en-US" w:eastAsia="zh-CN"/>
        </w:rPr>
        <w:t>’</w:t>
      </w:r>
      <w:r>
        <w:rPr>
          <w:rFonts w:eastAsiaTheme="minorEastAsia" w:hint="eastAsia"/>
          <w:b w:val="0"/>
          <w:lang w:val="en-US" w:eastAsia="zh-CN"/>
        </w:rPr>
        <w:t>s more, when the periodicity of PRACH is adapted dynamically, c</w:t>
      </w:r>
      <w:r w:rsidR="00BA1AC6">
        <w:rPr>
          <w:rFonts w:eastAsiaTheme="minorEastAsia"/>
          <w:b w:val="0"/>
          <w:lang w:val="en-US" w:eastAsia="en-US"/>
        </w:rPr>
        <w:t xml:space="preserve">onsider </w:t>
      </w:r>
      <w:r w:rsidR="002B43B1" w:rsidRPr="002B43B1">
        <w:rPr>
          <w:rFonts w:eastAsiaTheme="minorEastAsia"/>
          <w:b w:val="0"/>
          <w:lang w:val="en-US" w:eastAsia="en-US"/>
        </w:rPr>
        <w:t xml:space="preserve">centralized </w:t>
      </w:r>
      <w:r w:rsidR="002521CF" w:rsidRPr="002521CF">
        <w:rPr>
          <w:rFonts w:eastAsiaTheme="minorEastAsia"/>
          <w:b w:val="0"/>
          <w:lang w:val="en-US" w:eastAsia="en-US"/>
        </w:rPr>
        <w:t xml:space="preserve">ROs </w:t>
      </w:r>
      <w:r w:rsidR="00BA1AC6">
        <w:rPr>
          <w:rFonts w:eastAsiaTheme="minorEastAsia"/>
          <w:b w:val="0"/>
          <w:lang w:val="en-US" w:eastAsia="en-US"/>
        </w:rPr>
        <w:t>in</w:t>
      </w:r>
      <w:r w:rsidR="002521CF" w:rsidRPr="002521CF">
        <w:rPr>
          <w:rFonts w:eastAsiaTheme="minorEastAsia"/>
          <w:b w:val="0"/>
          <w:lang w:val="en-US" w:eastAsia="en-US"/>
        </w:rPr>
        <w:t xml:space="preserve"> anticipated high-demand </w:t>
      </w:r>
      <w:r w:rsidR="00BA1AC6">
        <w:rPr>
          <w:rFonts w:eastAsiaTheme="minorEastAsia"/>
          <w:b w:val="0"/>
          <w:lang w:val="en-US" w:eastAsia="en-US"/>
        </w:rPr>
        <w:t>scenarios</w:t>
      </w:r>
      <w:r w:rsidR="002521CF" w:rsidRPr="002521CF">
        <w:rPr>
          <w:rFonts w:eastAsiaTheme="minorEastAsia"/>
          <w:b w:val="0"/>
          <w:lang w:val="en-US" w:eastAsia="en-US"/>
        </w:rPr>
        <w:t xml:space="preserve"> and </w:t>
      </w:r>
      <w:r w:rsidR="00BA1AC6">
        <w:rPr>
          <w:rFonts w:eastAsiaTheme="minorEastAsia"/>
          <w:b w:val="0"/>
          <w:lang w:val="en-US" w:eastAsia="en-US"/>
        </w:rPr>
        <w:t xml:space="preserve">enlarge the PRACH </w:t>
      </w:r>
      <w:r w:rsidR="002B43B1">
        <w:rPr>
          <w:rFonts w:eastAsiaTheme="minorEastAsia"/>
          <w:b w:val="0"/>
          <w:lang w:val="en-US" w:eastAsia="en-US"/>
        </w:rPr>
        <w:t xml:space="preserve">periodicity in </w:t>
      </w:r>
      <w:r w:rsidR="002521CF" w:rsidRPr="002521CF">
        <w:rPr>
          <w:rFonts w:eastAsiaTheme="minorEastAsia"/>
          <w:b w:val="0"/>
          <w:lang w:val="en-US" w:eastAsia="en-US"/>
        </w:rPr>
        <w:t xml:space="preserve">low-load scenarios </w:t>
      </w:r>
      <w:r w:rsidR="002B43B1">
        <w:rPr>
          <w:rFonts w:eastAsiaTheme="minorEastAsia"/>
          <w:b w:val="0"/>
          <w:lang w:val="en-US" w:eastAsia="en-US"/>
        </w:rPr>
        <w:t xml:space="preserve">to </w:t>
      </w:r>
      <w:r w:rsidR="002521CF" w:rsidRPr="002521CF">
        <w:rPr>
          <w:rFonts w:eastAsiaTheme="minorEastAsia"/>
          <w:b w:val="0"/>
          <w:lang w:val="en-US" w:eastAsia="en-US"/>
        </w:rPr>
        <w:t xml:space="preserve">enable the network to enter longer sleep states </w:t>
      </w:r>
      <w:r>
        <w:rPr>
          <w:rFonts w:eastAsiaTheme="minorEastAsia" w:hint="eastAsia"/>
          <w:b w:val="0"/>
          <w:lang w:val="en-US" w:eastAsia="zh-CN"/>
        </w:rPr>
        <w:t xml:space="preserve">can be considered </w:t>
      </w:r>
      <w:r w:rsidR="002521CF" w:rsidRPr="002521CF">
        <w:rPr>
          <w:rFonts w:eastAsiaTheme="minorEastAsia"/>
          <w:b w:val="0"/>
          <w:lang w:val="en-US" w:eastAsia="en-US"/>
        </w:rPr>
        <w:t xml:space="preserve">without </w:t>
      </w:r>
      <w:r w:rsidR="002B43B1">
        <w:rPr>
          <w:rFonts w:eastAsiaTheme="minorEastAsia"/>
          <w:b w:val="0"/>
          <w:lang w:val="en-US" w:eastAsia="en-US"/>
        </w:rPr>
        <w:t>affecting</w:t>
      </w:r>
      <w:r w:rsidR="002521CF" w:rsidRPr="002521CF">
        <w:rPr>
          <w:rFonts w:eastAsiaTheme="minorEastAsia"/>
          <w:b w:val="0"/>
          <w:lang w:val="en-US" w:eastAsia="en-US"/>
        </w:rPr>
        <w:t xml:space="preserve"> UE access opportunities.</w:t>
      </w:r>
      <w:r w:rsidR="004B791D">
        <w:rPr>
          <w:rFonts w:eastAsiaTheme="minorEastAsia"/>
          <w:b w:val="0"/>
          <w:lang w:val="en-US" w:eastAsia="en-US"/>
        </w:rPr>
        <w:t xml:space="preserve"> For example,</w:t>
      </w:r>
      <w:r w:rsidR="002521CF" w:rsidRPr="002521CF">
        <w:rPr>
          <w:rFonts w:eastAsiaTheme="minorEastAsia"/>
          <w:i/>
          <w:lang w:val="en-US" w:eastAsia="en-US"/>
        </w:rPr>
        <w:t xml:space="preserve"> </w:t>
      </w:r>
      <w:r w:rsidR="004B791D">
        <w:rPr>
          <w:rFonts w:eastAsiaTheme="minorEastAsia"/>
          <w:b w:val="0"/>
          <w:lang w:val="en-US" w:eastAsia="en-US"/>
        </w:rPr>
        <w:t>a</w:t>
      </w:r>
      <w:r w:rsidR="002521CF" w:rsidRPr="00F1131D">
        <w:rPr>
          <w:rFonts w:eastAsiaTheme="minorEastAsia"/>
          <w:b w:val="0"/>
          <w:lang w:val="en-US" w:eastAsia="en-US"/>
        </w:rPr>
        <w:t>dopting a centralized ROs distribution pattern can minimize the network's active scanning period</w:t>
      </w:r>
      <w:r w:rsidR="002B43B1">
        <w:rPr>
          <w:rFonts w:eastAsiaTheme="minorEastAsia"/>
          <w:b w:val="0"/>
          <w:lang w:val="en-US" w:eastAsia="en-US"/>
        </w:rPr>
        <w:t>,</w:t>
      </w:r>
      <w:r w:rsidR="002B43B1">
        <w:rPr>
          <w:rFonts w:eastAsiaTheme="minorEastAsia"/>
          <w:b w:val="0"/>
          <w:lang w:val="en-US" w:eastAsia="zh-CN"/>
        </w:rPr>
        <w:t xml:space="preserve"> </w:t>
      </w:r>
      <w:r>
        <w:rPr>
          <w:rFonts w:eastAsiaTheme="minorEastAsia" w:hint="eastAsia"/>
          <w:b w:val="0"/>
          <w:lang w:val="en-US" w:eastAsia="zh-CN"/>
        </w:rPr>
        <w:t>which will bring more NES gain</w:t>
      </w:r>
      <w:r w:rsidR="00526E54">
        <w:rPr>
          <w:rFonts w:eastAsiaTheme="minorEastAsia" w:hint="eastAsia"/>
          <w:b w:val="0"/>
          <w:lang w:val="en-US" w:eastAsia="zh-CN"/>
        </w:rPr>
        <w:t xml:space="preserve">, </w:t>
      </w:r>
      <w:r w:rsidR="002B43B1" w:rsidRPr="002B43B1">
        <w:rPr>
          <w:rFonts w:eastAsiaTheme="minorEastAsia"/>
          <w:b w:val="0"/>
          <w:lang w:val="en-US" w:eastAsia="zh-CN"/>
        </w:rPr>
        <w:t xml:space="preserve">as shown in Figure </w:t>
      </w:r>
      <w:r w:rsidR="002B43B1">
        <w:rPr>
          <w:rFonts w:eastAsiaTheme="minorEastAsia"/>
          <w:b w:val="0"/>
          <w:lang w:val="en-US" w:eastAsia="zh-CN"/>
        </w:rPr>
        <w:t>2</w:t>
      </w:r>
      <w:r w:rsidR="002521CF" w:rsidRPr="00F1131D">
        <w:rPr>
          <w:rFonts w:eastAsiaTheme="minorEastAsia"/>
          <w:b w:val="0"/>
          <w:lang w:val="en-US" w:eastAsia="en-US"/>
        </w:rPr>
        <w:t>.</w:t>
      </w:r>
    </w:p>
    <w:p w14:paraId="5C9B3A1D" w14:textId="77777777" w:rsidR="002B43B1" w:rsidRDefault="002B43B1">
      <w:pPr>
        <w:overflowPunct/>
        <w:autoSpaceDE/>
        <w:autoSpaceDN/>
        <w:adjustRightInd/>
        <w:spacing w:after="0"/>
        <w:textAlignment w:val="auto"/>
        <w:rPr>
          <w:rFonts w:eastAsiaTheme="minorEastAsia"/>
        </w:rPr>
      </w:pPr>
      <w:r>
        <w:rPr>
          <w:rFonts w:eastAsiaTheme="minorEastAsia"/>
          <w:b/>
        </w:rPr>
        <w:br w:type="page"/>
      </w:r>
    </w:p>
    <w:p w14:paraId="47FB976E" w14:textId="5F0FC17C" w:rsidR="002B43B1" w:rsidRDefault="002B43B1" w:rsidP="002B43B1">
      <w:r>
        <w:object w:dxaOrig="18651" w:dyaOrig="4491" w14:anchorId="31D2ED28">
          <v:shape id="_x0000_i1026" type="#_x0000_t75" style="width:481.1pt;height:115.95pt" o:ole="">
            <v:imagedata r:id="rId13" o:title=""/>
          </v:shape>
          <o:OLEObject Type="Embed" ProgID="Visio.Drawing.15" ShapeID="_x0000_i1026" DrawAspect="Content" ObjectID="_1773820368" r:id="rId14"/>
        </w:object>
      </w:r>
    </w:p>
    <w:p w14:paraId="1393B989" w14:textId="3FB07ADE" w:rsidR="002521CF" w:rsidRPr="002B43B1" w:rsidRDefault="002B43B1" w:rsidP="002B43B1">
      <w:pPr>
        <w:jc w:val="center"/>
      </w:pPr>
      <w:r>
        <w:t xml:space="preserve">Figure 2. </w:t>
      </w:r>
      <w:r w:rsidR="00EC2E42">
        <w:rPr>
          <w:rFonts w:hint="eastAsia"/>
          <w:lang w:eastAsia="zh-CN"/>
        </w:rPr>
        <w:t>illustration</w:t>
      </w:r>
      <w:r>
        <w:t xml:space="preserve"> of </w:t>
      </w:r>
      <w:r>
        <w:rPr>
          <w:rFonts w:hint="eastAsia"/>
          <w:szCs w:val="21"/>
        </w:rPr>
        <w:t xml:space="preserve">PRACH </w:t>
      </w:r>
      <w:r>
        <w:rPr>
          <w:szCs w:val="21"/>
        </w:rPr>
        <w:t>adaptation</w:t>
      </w:r>
    </w:p>
    <w:p w14:paraId="41C3A72B" w14:textId="5D7EC629" w:rsidR="007472EE" w:rsidRPr="002521CF" w:rsidRDefault="002521CF" w:rsidP="002521CF">
      <w:pPr>
        <w:pStyle w:val="af2"/>
        <w:jc w:val="both"/>
        <w:rPr>
          <w:rFonts w:eastAsiaTheme="minorEastAsia"/>
          <w:b w:val="0"/>
          <w:lang w:val="en-US" w:eastAsia="en-US"/>
        </w:rPr>
      </w:pPr>
      <w:r w:rsidRPr="002521CF">
        <w:rPr>
          <w:rFonts w:eastAsiaTheme="minorEastAsia"/>
          <w:i/>
          <w:lang w:val="en-US" w:eastAsia="en-US"/>
        </w:rPr>
        <w:t>Proposal</w:t>
      </w:r>
      <w:r w:rsidR="00507D63">
        <w:rPr>
          <w:rFonts w:eastAsiaTheme="minorEastAsia"/>
          <w:i/>
          <w:lang w:val="en-US" w:eastAsia="en-US"/>
        </w:rPr>
        <w:t xml:space="preserve"> </w:t>
      </w:r>
      <w:r w:rsidR="00C06974">
        <w:rPr>
          <w:rFonts w:eastAsiaTheme="minorEastAsia" w:hint="eastAsia"/>
          <w:i/>
          <w:lang w:val="en-US" w:eastAsia="zh-CN"/>
        </w:rPr>
        <w:t>7</w:t>
      </w:r>
      <w:r w:rsidRPr="002521CF">
        <w:rPr>
          <w:rFonts w:eastAsiaTheme="minorEastAsia"/>
          <w:i/>
          <w:lang w:val="en-US" w:eastAsia="en-US"/>
        </w:rPr>
        <w:t xml:space="preserve">: </w:t>
      </w:r>
      <w:r w:rsidR="00BA1AC6">
        <w:rPr>
          <w:rFonts w:eastAsiaTheme="minorEastAsia"/>
          <w:i/>
          <w:lang w:val="en-US" w:eastAsia="en-US"/>
        </w:rPr>
        <w:t>Support</w:t>
      </w:r>
      <w:r w:rsidRPr="002521CF">
        <w:rPr>
          <w:rFonts w:eastAsiaTheme="minorEastAsia"/>
          <w:i/>
          <w:lang w:val="en-US" w:eastAsia="en-US"/>
        </w:rPr>
        <w:t xml:space="preserve"> the </w:t>
      </w:r>
      <w:r w:rsidR="00484AE5">
        <w:rPr>
          <w:rFonts w:eastAsiaTheme="minorEastAsia" w:hint="eastAsia"/>
          <w:i/>
          <w:lang w:val="en-US" w:eastAsia="zh-CN"/>
        </w:rPr>
        <w:t>non-</w:t>
      </w:r>
      <w:r w:rsidR="00526E54">
        <w:rPr>
          <w:rFonts w:eastAsiaTheme="minorEastAsia" w:hint="eastAsia"/>
          <w:i/>
          <w:lang w:val="en-US" w:eastAsia="zh-CN"/>
        </w:rPr>
        <w:t xml:space="preserve">uniformly transmission of PRACH with </w:t>
      </w:r>
      <w:r w:rsidRPr="002521CF">
        <w:rPr>
          <w:rFonts w:eastAsiaTheme="minorEastAsia"/>
          <w:i/>
          <w:lang w:val="en-US" w:eastAsia="en-US"/>
        </w:rPr>
        <w:t>centralized ROs scheme</w:t>
      </w:r>
      <w:r w:rsidR="0019324A">
        <w:rPr>
          <w:rFonts w:eastAsiaTheme="minorEastAsia" w:hint="eastAsia"/>
          <w:i/>
          <w:lang w:val="en-US" w:eastAsia="zh-CN"/>
        </w:rPr>
        <w:t xml:space="preserve"> adopted</w:t>
      </w:r>
      <w:r w:rsidRPr="002521CF">
        <w:rPr>
          <w:rFonts w:eastAsiaTheme="minorEastAsia"/>
          <w:i/>
          <w:lang w:val="en-US" w:eastAsia="en-US"/>
        </w:rPr>
        <w:t xml:space="preserve"> for PRACH adaptation</w:t>
      </w:r>
      <w:r w:rsidR="00526E54">
        <w:rPr>
          <w:rFonts w:eastAsiaTheme="minorEastAsia" w:hint="eastAsia"/>
          <w:i/>
          <w:lang w:val="en-US" w:eastAsia="zh-CN"/>
        </w:rPr>
        <w:t xml:space="preserve"> in time-domain</w:t>
      </w:r>
      <w:r w:rsidRPr="002521CF">
        <w:rPr>
          <w:rFonts w:eastAsiaTheme="minorEastAsia"/>
          <w:i/>
          <w:lang w:val="en-US" w:eastAsia="en-US"/>
        </w:rPr>
        <w:t>.</w:t>
      </w:r>
    </w:p>
    <w:p w14:paraId="4B1B1E1D" w14:textId="77777777" w:rsidR="00DF2C1D" w:rsidRPr="00DF2C1D" w:rsidRDefault="00DF2C1D" w:rsidP="00DF2C1D">
      <w:pPr>
        <w:pStyle w:val="1"/>
      </w:pPr>
      <w:r w:rsidRPr="00DF2C1D">
        <w:rPr>
          <w:rFonts w:hint="eastAsia"/>
        </w:rPr>
        <w:t>C</w:t>
      </w:r>
      <w:r w:rsidRPr="00DF2C1D">
        <w:t>onclusions</w:t>
      </w:r>
    </w:p>
    <w:p w14:paraId="6B7FC116" w14:textId="0AAF1107"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61556">
        <w:rPr>
          <w:sz w:val="21"/>
          <w:szCs w:val="21"/>
          <w:lang w:val="en-US" w:eastAsia="zh-CN"/>
        </w:rPr>
        <w:t xml:space="preserve"> </w:t>
      </w:r>
      <w:r w:rsidR="00BF0E4A">
        <w:rPr>
          <w:sz w:val="21"/>
          <w:szCs w:val="21"/>
          <w:lang w:val="en-US" w:eastAsia="zh-CN"/>
        </w:rPr>
        <w:t>NES</w:t>
      </w:r>
      <w:r w:rsidR="00323D3A" w:rsidRPr="00323D3A">
        <w:rPr>
          <w:sz w:val="21"/>
          <w:szCs w:val="21"/>
          <w:lang w:eastAsia="zh-CN"/>
        </w:rPr>
        <w:t xml:space="preserve"> </w:t>
      </w:r>
      <w:r w:rsidRPr="00ED62ED">
        <w:rPr>
          <w:sz w:val="21"/>
          <w:szCs w:val="21"/>
          <w:lang w:eastAsia="zh-CN"/>
        </w:rPr>
        <w:t>and have following proposals:</w:t>
      </w:r>
    </w:p>
    <w:p w14:paraId="3388F1E8" w14:textId="77777777" w:rsidR="002E779C" w:rsidRDefault="002E779C" w:rsidP="002E779C">
      <w:pPr>
        <w:pStyle w:val="af2"/>
        <w:jc w:val="both"/>
        <w:rPr>
          <w:rFonts w:eastAsiaTheme="minorEastAsia"/>
          <w:i/>
        </w:rPr>
      </w:pPr>
      <w:r>
        <w:rPr>
          <w:rFonts w:hint="eastAsia"/>
          <w:i/>
        </w:rPr>
        <w:t>Observation</w:t>
      </w:r>
      <w:r>
        <w:rPr>
          <w:i/>
        </w:rPr>
        <w:t xml:space="preserve"> 1: </w:t>
      </w:r>
      <w:r>
        <w:rPr>
          <w:rFonts w:eastAsiaTheme="minorEastAsia"/>
          <w:i/>
          <w:color w:val="000000"/>
          <w:szCs w:val="24"/>
        </w:rPr>
        <w:t>In current specs,</w:t>
      </w:r>
      <w:r>
        <w:rPr>
          <w:i/>
        </w:rPr>
        <w:t xml:space="preserve"> RRC reconfiguration can be used to realize the adaptation of </w:t>
      </w:r>
      <w:r w:rsidRPr="001C5C8E">
        <w:rPr>
          <w:rFonts w:eastAsiaTheme="minorEastAsia"/>
          <w:i/>
        </w:rPr>
        <w:t xml:space="preserve">SSB </w:t>
      </w:r>
      <w:r w:rsidRPr="001C5C8E">
        <w:rPr>
          <w:rFonts w:eastAsiaTheme="minorEastAsia"/>
          <w:i/>
          <w:color w:val="000000"/>
          <w:szCs w:val="24"/>
        </w:rPr>
        <w:t xml:space="preserve">transmission </w:t>
      </w:r>
      <w:r>
        <w:rPr>
          <w:rFonts w:eastAsiaTheme="minorEastAsia"/>
          <w:i/>
          <w:color w:val="000000"/>
          <w:szCs w:val="24"/>
        </w:rPr>
        <w:t>patterns</w:t>
      </w:r>
      <w:r w:rsidRPr="001C5C8E">
        <w:rPr>
          <w:rFonts w:eastAsiaTheme="minorEastAsia"/>
          <w:i/>
        </w:rPr>
        <w:t>.</w:t>
      </w:r>
    </w:p>
    <w:p w14:paraId="27B51997" w14:textId="77777777" w:rsidR="002E779C" w:rsidRDefault="002E779C" w:rsidP="002E779C">
      <w:pPr>
        <w:overflowPunct/>
        <w:autoSpaceDE/>
        <w:autoSpaceDN/>
        <w:adjustRightInd/>
        <w:snapToGrid w:val="0"/>
        <w:spacing w:after="120" w:line="280" w:lineRule="atLeast"/>
        <w:jc w:val="both"/>
        <w:textAlignment w:val="auto"/>
        <w:rPr>
          <w:b/>
          <w:i/>
          <w:lang w:eastAsia="zh-CN"/>
        </w:rPr>
      </w:pPr>
      <w:r>
        <w:rPr>
          <w:rFonts w:hint="eastAsia"/>
          <w:b/>
          <w:i/>
          <w:lang w:eastAsia="zh-CN"/>
        </w:rPr>
        <w:t>Observation 2: Skipping/transmitting SSB non-uniformly with single SSB configuration may not be needed to be discussed since on-demand SSB for SCell operation are being discussed and to be introduced in Rel-19.</w:t>
      </w:r>
    </w:p>
    <w:p w14:paraId="0E001096" w14:textId="77777777" w:rsidR="002E779C" w:rsidRPr="002E779C" w:rsidRDefault="002E779C" w:rsidP="00776002">
      <w:pPr>
        <w:pStyle w:val="af4"/>
        <w:jc w:val="both"/>
        <w:rPr>
          <w:sz w:val="21"/>
          <w:szCs w:val="21"/>
          <w:lang w:val="en-US" w:eastAsia="zh-CN"/>
        </w:rPr>
      </w:pPr>
    </w:p>
    <w:p w14:paraId="02B131DE" w14:textId="77777777" w:rsidR="00C06974" w:rsidRPr="00C02520" w:rsidRDefault="00C06974" w:rsidP="00C06974">
      <w:pPr>
        <w:jc w:val="both"/>
        <w:rPr>
          <w:rFonts w:eastAsiaTheme="minorEastAsia"/>
          <w:b/>
          <w:bCs/>
          <w:i/>
          <w:iCs/>
          <w:color w:val="000000"/>
          <w:lang w:eastAsia="zh-CN"/>
        </w:rPr>
      </w:pPr>
      <w:r>
        <w:rPr>
          <w:rFonts w:eastAsiaTheme="minorEastAsia" w:hint="eastAsia"/>
          <w:b/>
          <w:bCs/>
          <w:i/>
          <w:iCs/>
          <w:color w:val="000000"/>
          <w:lang w:eastAsia="zh-CN"/>
        </w:rPr>
        <w:t>Proposal 1: SSB adaptation in time domain can be at least applied to UE in connected mode for SCell(s).</w:t>
      </w:r>
    </w:p>
    <w:p w14:paraId="0FCA2B35" w14:textId="77777777" w:rsidR="00E47716" w:rsidRPr="00C02520" w:rsidRDefault="00E47716" w:rsidP="00E47716">
      <w:pPr>
        <w:jc w:val="both"/>
        <w:rPr>
          <w:rFonts w:eastAsiaTheme="minorEastAsia"/>
          <w:b/>
          <w:bCs/>
          <w:i/>
          <w:iCs/>
          <w:color w:val="000000"/>
          <w:lang w:eastAsia="zh-CN"/>
        </w:rPr>
      </w:pPr>
      <w:r>
        <w:rPr>
          <w:rFonts w:eastAsiaTheme="minorEastAsia" w:hint="eastAsia"/>
          <w:b/>
          <w:bCs/>
          <w:i/>
          <w:iCs/>
          <w:color w:val="000000"/>
          <w:lang w:eastAsia="zh-CN"/>
        </w:rPr>
        <w:t>Proposal 2: SSB adaptation mechanism needs to be considered for single carrier scenarios.</w:t>
      </w:r>
    </w:p>
    <w:p w14:paraId="04804AF8" w14:textId="5F0D8D50" w:rsidR="00C06974" w:rsidRDefault="00C06974" w:rsidP="00C06974">
      <w:pPr>
        <w:overflowPunct/>
        <w:autoSpaceDE/>
        <w:autoSpaceDN/>
        <w:adjustRightInd/>
        <w:snapToGrid w:val="0"/>
        <w:spacing w:after="120" w:line="280" w:lineRule="atLeast"/>
        <w:jc w:val="both"/>
        <w:textAlignment w:val="auto"/>
        <w:rPr>
          <w:b/>
          <w:i/>
        </w:rPr>
      </w:pPr>
      <w:r w:rsidRPr="006C12DA">
        <w:rPr>
          <w:b/>
          <w:i/>
        </w:rPr>
        <w:t xml:space="preserve">Proposal </w:t>
      </w:r>
      <w:r>
        <w:rPr>
          <w:rFonts w:hint="eastAsia"/>
          <w:b/>
          <w:i/>
          <w:lang w:eastAsia="zh-CN"/>
        </w:rPr>
        <w:t>3</w:t>
      </w:r>
      <w:r w:rsidRPr="006C12DA">
        <w:rPr>
          <w:b/>
          <w:i/>
        </w:rPr>
        <w:t xml:space="preserve">: </w:t>
      </w:r>
      <w:r w:rsidRPr="00494575">
        <w:rPr>
          <w:rFonts w:eastAsiaTheme="minorEastAsia"/>
          <w:b/>
          <w:i/>
          <w:lang w:eastAsia="zh-CN"/>
        </w:rPr>
        <w:t>Support</w:t>
      </w:r>
      <w:r w:rsidRPr="00494575">
        <w:rPr>
          <w:b/>
          <w:i/>
        </w:rPr>
        <w:t xml:space="preserve"> </w:t>
      </w:r>
      <w:r>
        <w:rPr>
          <w:b/>
          <w:i/>
        </w:rPr>
        <w:t>d</w:t>
      </w:r>
      <w:r w:rsidRPr="006C12DA">
        <w:rPr>
          <w:b/>
          <w:i/>
        </w:rPr>
        <w:t>ynamic SSB transmission periodicity adapt</w:t>
      </w:r>
      <w:r>
        <w:rPr>
          <w:b/>
          <w:i/>
        </w:rPr>
        <w:t>at</w:t>
      </w:r>
      <w:r w:rsidRPr="006C12DA">
        <w:rPr>
          <w:b/>
          <w:i/>
        </w:rPr>
        <w:t>ion</w:t>
      </w:r>
      <w:r>
        <w:rPr>
          <w:rFonts w:hint="eastAsia"/>
          <w:b/>
          <w:i/>
        </w:rPr>
        <w:t>,</w:t>
      </w:r>
      <w:r>
        <w:rPr>
          <w:b/>
          <w:i/>
        </w:rPr>
        <w:t xml:space="preserve"> i.e., realizing the adaptation of SSB </w:t>
      </w:r>
      <w:r w:rsidR="00875E8E">
        <w:rPr>
          <w:rFonts w:hint="eastAsia"/>
          <w:b/>
          <w:i/>
          <w:lang w:eastAsia="zh-CN"/>
        </w:rPr>
        <w:t>by</w:t>
      </w:r>
      <w:r>
        <w:rPr>
          <w:b/>
          <w:i/>
        </w:rPr>
        <w:t xml:space="preserve"> DCI/MAC CE</w:t>
      </w:r>
      <w:r w:rsidRPr="006C12DA">
        <w:rPr>
          <w:b/>
          <w:i/>
        </w:rPr>
        <w:t>.</w:t>
      </w:r>
    </w:p>
    <w:p w14:paraId="2D3B459B" w14:textId="77777777" w:rsidR="00473F3B" w:rsidRDefault="00473F3B" w:rsidP="00473F3B">
      <w:pPr>
        <w:overflowPunct/>
        <w:autoSpaceDE/>
        <w:autoSpaceDN/>
        <w:adjustRightInd/>
        <w:snapToGrid w:val="0"/>
        <w:spacing w:after="120" w:line="280" w:lineRule="atLeast"/>
        <w:jc w:val="both"/>
        <w:textAlignment w:val="auto"/>
        <w:rPr>
          <w:b/>
          <w:i/>
          <w:lang w:eastAsia="zh-CN"/>
        </w:rPr>
      </w:pPr>
      <w:r>
        <w:rPr>
          <w:rFonts w:hint="eastAsia"/>
          <w:b/>
          <w:i/>
          <w:lang w:eastAsia="zh-CN"/>
        </w:rPr>
        <w:t xml:space="preserve">Proposal 4: Support to configure two SSB periodicity in RRC configuration, one of which </w:t>
      </w:r>
      <w:r>
        <w:rPr>
          <w:b/>
          <w:i/>
          <w:lang w:eastAsia="zh-CN"/>
        </w:rPr>
        <w:t xml:space="preserve">is </w:t>
      </w:r>
      <w:r>
        <w:rPr>
          <w:rFonts w:hint="eastAsia"/>
          <w:b/>
          <w:i/>
          <w:lang w:eastAsia="zh-CN"/>
        </w:rPr>
        <w:t>to be adopted can be indicated via DCI/MAC CE.</w:t>
      </w:r>
    </w:p>
    <w:p w14:paraId="16CA249F" w14:textId="77777777" w:rsidR="00C06974" w:rsidRDefault="00C06974" w:rsidP="00C06974">
      <w:pPr>
        <w:overflowPunct/>
        <w:autoSpaceDE/>
        <w:autoSpaceDN/>
        <w:adjustRightInd/>
        <w:snapToGrid w:val="0"/>
        <w:spacing w:after="120" w:line="280" w:lineRule="atLeast"/>
        <w:jc w:val="both"/>
        <w:textAlignment w:val="auto"/>
        <w:rPr>
          <w:lang w:eastAsia="zh-CN"/>
        </w:rPr>
      </w:pPr>
      <w:r w:rsidRPr="00283638">
        <w:rPr>
          <w:rFonts w:eastAsiaTheme="minorEastAsia"/>
          <w:b/>
          <w:i/>
        </w:rPr>
        <w:t>Proposal</w:t>
      </w:r>
      <w:r>
        <w:rPr>
          <w:rFonts w:eastAsiaTheme="minorEastAsia"/>
          <w:b/>
          <w:i/>
        </w:rPr>
        <w:t xml:space="preserve"> </w:t>
      </w:r>
      <w:r>
        <w:rPr>
          <w:rFonts w:eastAsiaTheme="minorEastAsia" w:hint="eastAsia"/>
          <w:b/>
          <w:i/>
          <w:lang w:eastAsia="zh-CN"/>
        </w:rPr>
        <w:t>5</w:t>
      </w:r>
      <w:r w:rsidRPr="00283638">
        <w:rPr>
          <w:rFonts w:eastAsiaTheme="minorEastAsia"/>
          <w:b/>
          <w:i/>
        </w:rPr>
        <w:t xml:space="preserve">: </w:t>
      </w:r>
      <w:r>
        <w:rPr>
          <w:rFonts w:eastAsiaTheme="minorEastAsia"/>
          <w:b/>
          <w:i/>
        </w:rPr>
        <w:t xml:space="preserve">Support </w:t>
      </w:r>
      <w:r>
        <w:rPr>
          <w:rFonts w:eastAsiaTheme="minorEastAsia" w:hint="eastAsia"/>
          <w:b/>
          <w:i/>
          <w:lang w:eastAsia="zh-CN"/>
        </w:rPr>
        <w:t xml:space="preserve">introducing </w:t>
      </w:r>
      <w:r>
        <w:rPr>
          <w:rFonts w:eastAsiaTheme="minorEastAsia"/>
          <w:b/>
          <w:i/>
        </w:rPr>
        <w:t xml:space="preserve">SSB with longer periodicity </w:t>
      </w:r>
      <w:r>
        <w:rPr>
          <w:rFonts w:eastAsiaTheme="minorEastAsia" w:hint="eastAsia"/>
          <w:b/>
          <w:i/>
          <w:lang w:eastAsia="zh-CN"/>
        </w:rPr>
        <w:t xml:space="preserve">at least for </w:t>
      </w:r>
      <w:r>
        <w:rPr>
          <w:rFonts w:eastAsiaTheme="minorEastAsia"/>
          <w:b/>
          <w:i/>
        </w:rPr>
        <w:t>SCell</w:t>
      </w:r>
      <w:r>
        <w:rPr>
          <w:rFonts w:eastAsiaTheme="minorEastAsia" w:hint="eastAsia"/>
          <w:b/>
          <w:i/>
          <w:lang w:eastAsia="zh-CN"/>
        </w:rPr>
        <w:t xml:space="preserve"> in multi-carrier scenario</w:t>
      </w:r>
      <w:r>
        <w:rPr>
          <w:rFonts w:eastAsiaTheme="minorEastAsia"/>
          <w:b/>
          <w:i/>
        </w:rPr>
        <w:t>.</w:t>
      </w:r>
    </w:p>
    <w:p w14:paraId="18EC02DB" w14:textId="41260393" w:rsidR="00C06974" w:rsidRPr="00C06974" w:rsidRDefault="00C06974" w:rsidP="00C06974">
      <w:pPr>
        <w:pStyle w:val="af2"/>
        <w:jc w:val="both"/>
        <w:rPr>
          <w:rFonts w:eastAsiaTheme="minorEastAsia"/>
          <w:i/>
          <w:lang w:val="en-US" w:eastAsia="en-US"/>
        </w:rPr>
      </w:pPr>
      <w:r w:rsidRPr="002521CF">
        <w:rPr>
          <w:rFonts w:eastAsiaTheme="minorEastAsia"/>
          <w:i/>
          <w:lang w:val="en-US" w:eastAsia="en-US"/>
        </w:rPr>
        <w:t>Proposal</w:t>
      </w:r>
      <w:r>
        <w:rPr>
          <w:rFonts w:eastAsiaTheme="minorEastAsia"/>
          <w:i/>
          <w:lang w:val="en-US" w:eastAsia="en-US"/>
        </w:rPr>
        <w:t xml:space="preserve"> </w:t>
      </w:r>
      <w:r>
        <w:rPr>
          <w:rFonts w:eastAsiaTheme="minorEastAsia" w:hint="eastAsia"/>
          <w:i/>
          <w:lang w:val="en-US" w:eastAsia="zh-CN"/>
        </w:rPr>
        <w:t>6</w:t>
      </w:r>
      <w:r w:rsidRPr="002521CF">
        <w:rPr>
          <w:rFonts w:eastAsiaTheme="minorEastAsia"/>
          <w:i/>
          <w:lang w:val="en-US" w:eastAsia="en-US"/>
        </w:rPr>
        <w:t xml:space="preserve">: </w:t>
      </w:r>
      <w:r>
        <w:rPr>
          <w:rFonts w:eastAsiaTheme="minorEastAsia"/>
          <w:i/>
          <w:lang w:val="en-US" w:eastAsia="en-US"/>
        </w:rPr>
        <w:t>Support</w:t>
      </w:r>
      <w:r w:rsidRPr="002521CF">
        <w:rPr>
          <w:rFonts w:eastAsiaTheme="minorEastAsia"/>
          <w:i/>
          <w:lang w:val="en-US" w:eastAsia="en-US"/>
        </w:rPr>
        <w:t xml:space="preserve"> </w:t>
      </w:r>
      <w:r>
        <w:rPr>
          <w:rFonts w:eastAsiaTheme="minorEastAsia" w:hint="eastAsia"/>
          <w:i/>
          <w:lang w:val="en-US" w:eastAsia="zh-CN"/>
        </w:rPr>
        <w:t>to</w:t>
      </w:r>
      <w:r>
        <w:rPr>
          <w:rFonts w:eastAsiaTheme="minorEastAsia"/>
          <w:i/>
          <w:lang w:val="en-US" w:eastAsia="en-US"/>
        </w:rPr>
        <w:t xml:space="preserve"> </w:t>
      </w:r>
      <w:r w:rsidRPr="002521CF">
        <w:rPr>
          <w:rFonts w:eastAsiaTheme="minorEastAsia"/>
          <w:i/>
          <w:lang w:val="en-US" w:eastAsia="en-US"/>
        </w:rPr>
        <w:t>config</w:t>
      </w:r>
      <w:r>
        <w:rPr>
          <w:rFonts w:eastAsiaTheme="minorEastAsia"/>
          <w:i/>
          <w:lang w:val="en-US" w:eastAsia="en-US"/>
        </w:rPr>
        <w:t>ure</w:t>
      </w:r>
      <w:r w:rsidRPr="002521CF">
        <w:rPr>
          <w:rFonts w:eastAsiaTheme="minorEastAsia"/>
          <w:i/>
          <w:lang w:val="en-US" w:eastAsia="en-US"/>
        </w:rPr>
        <w:t xml:space="preserve"> PRACH period</w:t>
      </w:r>
      <w:r>
        <w:rPr>
          <w:rFonts w:eastAsiaTheme="minorEastAsia"/>
          <w:i/>
          <w:lang w:val="en-US" w:eastAsia="en-US"/>
        </w:rPr>
        <w:t>icity</w:t>
      </w:r>
      <w:r>
        <w:rPr>
          <w:rFonts w:eastAsiaTheme="minorEastAsia" w:hint="eastAsia"/>
          <w:i/>
          <w:lang w:val="en-US" w:eastAsia="zh-CN"/>
        </w:rPr>
        <w:t xml:space="preserve"> </w:t>
      </w:r>
      <w:r>
        <w:rPr>
          <w:rFonts w:eastAsiaTheme="minorEastAsia"/>
          <w:i/>
          <w:lang w:val="en-US" w:eastAsia="en-US"/>
        </w:rPr>
        <w:t>dynamic</w:t>
      </w:r>
      <w:r>
        <w:rPr>
          <w:rFonts w:eastAsiaTheme="minorEastAsia" w:hint="eastAsia"/>
          <w:i/>
          <w:lang w:val="en-US" w:eastAsia="zh-CN"/>
        </w:rPr>
        <w:t>ally, i.e., via DCI or MAC CE.</w:t>
      </w:r>
    </w:p>
    <w:p w14:paraId="63D12982" w14:textId="360E99B3" w:rsidR="00C06974" w:rsidRPr="00C06974" w:rsidRDefault="005702FE" w:rsidP="00C06974">
      <w:pPr>
        <w:pStyle w:val="af2"/>
        <w:jc w:val="both"/>
        <w:rPr>
          <w:rFonts w:eastAsiaTheme="minorEastAsia"/>
          <w:b w:val="0"/>
          <w:lang w:val="en-US" w:eastAsia="en-US"/>
        </w:rPr>
      </w:pPr>
      <w:r w:rsidRPr="002521CF">
        <w:rPr>
          <w:rFonts w:eastAsiaTheme="minorEastAsia"/>
          <w:i/>
          <w:lang w:val="en-US" w:eastAsia="en-US"/>
        </w:rPr>
        <w:t>Proposal</w:t>
      </w:r>
      <w:r>
        <w:rPr>
          <w:rFonts w:eastAsiaTheme="minorEastAsia"/>
          <w:i/>
          <w:lang w:val="en-US" w:eastAsia="en-US"/>
        </w:rPr>
        <w:t xml:space="preserve"> </w:t>
      </w:r>
      <w:r w:rsidR="009C19B0">
        <w:rPr>
          <w:rFonts w:eastAsiaTheme="minorEastAsia" w:hint="eastAsia"/>
          <w:i/>
          <w:lang w:val="en-US" w:eastAsia="zh-CN"/>
        </w:rPr>
        <w:t>7</w:t>
      </w:r>
      <w:r w:rsidR="00C06974" w:rsidRPr="002521CF">
        <w:rPr>
          <w:rFonts w:eastAsiaTheme="minorEastAsia"/>
          <w:i/>
          <w:lang w:val="en-US" w:eastAsia="en-US"/>
        </w:rPr>
        <w:t xml:space="preserve">: </w:t>
      </w:r>
      <w:r w:rsidR="00C06974">
        <w:rPr>
          <w:rFonts w:eastAsiaTheme="minorEastAsia"/>
          <w:i/>
          <w:lang w:val="en-US" w:eastAsia="en-US"/>
        </w:rPr>
        <w:t>Support</w:t>
      </w:r>
      <w:r w:rsidR="00C06974" w:rsidRPr="002521CF">
        <w:rPr>
          <w:rFonts w:eastAsiaTheme="minorEastAsia"/>
          <w:i/>
          <w:lang w:val="en-US" w:eastAsia="en-US"/>
        </w:rPr>
        <w:t xml:space="preserve"> the </w:t>
      </w:r>
      <w:r w:rsidR="00484AE5">
        <w:rPr>
          <w:rFonts w:eastAsiaTheme="minorEastAsia" w:hint="eastAsia"/>
          <w:i/>
          <w:lang w:val="en-US" w:eastAsia="zh-CN"/>
        </w:rPr>
        <w:t>non-</w:t>
      </w:r>
      <w:r w:rsidR="00C06974">
        <w:rPr>
          <w:rFonts w:eastAsiaTheme="minorEastAsia" w:hint="eastAsia"/>
          <w:i/>
          <w:lang w:val="en-US" w:eastAsia="zh-CN"/>
        </w:rPr>
        <w:t xml:space="preserve">uniformly transmission of PRACH with </w:t>
      </w:r>
      <w:r w:rsidR="00C06974" w:rsidRPr="002521CF">
        <w:rPr>
          <w:rFonts w:eastAsiaTheme="minorEastAsia"/>
          <w:i/>
          <w:lang w:val="en-US" w:eastAsia="en-US"/>
        </w:rPr>
        <w:t>centralized ROs scheme</w:t>
      </w:r>
      <w:r w:rsidR="00C06974">
        <w:rPr>
          <w:rFonts w:eastAsiaTheme="minorEastAsia" w:hint="eastAsia"/>
          <w:i/>
          <w:lang w:val="en-US" w:eastAsia="zh-CN"/>
        </w:rPr>
        <w:t xml:space="preserve"> adopted</w:t>
      </w:r>
      <w:r w:rsidR="00C06974" w:rsidRPr="002521CF">
        <w:rPr>
          <w:rFonts w:eastAsiaTheme="minorEastAsia"/>
          <w:i/>
          <w:lang w:val="en-US" w:eastAsia="en-US"/>
        </w:rPr>
        <w:t xml:space="preserve"> for PRACH adaptation</w:t>
      </w:r>
      <w:r w:rsidR="00C06974">
        <w:rPr>
          <w:rFonts w:eastAsiaTheme="minorEastAsia" w:hint="eastAsia"/>
          <w:i/>
          <w:lang w:val="en-US" w:eastAsia="zh-CN"/>
        </w:rPr>
        <w:t xml:space="preserve"> in time-domain</w:t>
      </w:r>
      <w:r w:rsidR="00C06974" w:rsidRPr="002521CF">
        <w:rPr>
          <w:rFonts w:eastAsiaTheme="minorEastAsia"/>
          <w:i/>
          <w:lang w:val="en-US" w:eastAsia="en-US"/>
        </w:rPr>
        <w:t>.</w:t>
      </w:r>
    </w:p>
    <w:p w14:paraId="47670CA9" w14:textId="77777777" w:rsidR="00533E58" w:rsidRPr="00242FBB" w:rsidRDefault="00533E58" w:rsidP="00450FCF">
      <w:pPr>
        <w:pStyle w:val="1"/>
      </w:pPr>
      <w:r w:rsidRPr="00242FBB">
        <w:t>References</w:t>
      </w:r>
    </w:p>
    <w:p w14:paraId="75F4F1B6" w14:textId="30B70256" w:rsidR="00D84DFB" w:rsidRDefault="00D84DFB" w:rsidP="00D84DFB">
      <w:pPr>
        <w:pStyle w:val="25"/>
        <w:numPr>
          <w:ilvl w:val="0"/>
          <w:numId w:val="5"/>
        </w:numPr>
        <w:jc w:val="both"/>
      </w:pPr>
      <w:r>
        <w:t>RP-234065, New WID: New WID: Enhancements of network energy savings for NR, 3GPP TSG-RAN Meeting #102, Edinburgh, UK, December 11th – December 15th, 2023.</w:t>
      </w:r>
    </w:p>
    <w:p w14:paraId="50E9C921" w14:textId="77777777" w:rsidR="00D84DFB" w:rsidRDefault="00D84DFB" w:rsidP="00D84DFB">
      <w:pPr>
        <w:pStyle w:val="25"/>
        <w:numPr>
          <w:ilvl w:val="0"/>
          <w:numId w:val="5"/>
        </w:numPr>
      </w:pPr>
      <w:r>
        <w:t>“</w:t>
      </w:r>
      <w:r>
        <w:rPr>
          <w:rFonts w:hint="eastAsia"/>
        </w:rPr>
        <w:t>Chair notes RAN1 #116</w:t>
      </w:r>
      <w:r>
        <w:t>”</w:t>
      </w:r>
      <w:r>
        <w:rPr>
          <w:rFonts w:hint="eastAsia"/>
        </w:rPr>
        <w:t>, March, 2024.</w:t>
      </w:r>
    </w:p>
    <w:p w14:paraId="4D939D19" w14:textId="6439A1D7" w:rsidR="00FB1AE9" w:rsidRDefault="00FB1AE9" w:rsidP="00A34686">
      <w:pPr>
        <w:pStyle w:val="af4"/>
        <w:numPr>
          <w:ilvl w:val="0"/>
          <w:numId w:val="5"/>
        </w:numPr>
        <w:overflowPunct/>
        <w:autoSpaceDE/>
        <w:autoSpaceDN/>
        <w:adjustRightInd/>
        <w:snapToGrid w:val="0"/>
        <w:spacing w:beforeLines="50" w:before="120" w:afterLines="50"/>
        <w:contextualSpacing/>
        <w:jc w:val="both"/>
        <w:textAlignment w:val="auto"/>
        <w:rPr>
          <w:szCs w:val="21"/>
          <w:lang w:eastAsia="zh-CN"/>
        </w:rPr>
      </w:pPr>
      <w:bookmarkStart w:id="3" w:name="_Ref159260968"/>
      <w:r w:rsidRPr="00FB1AE9">
        <w:rPr>
          <w:szCs w:val="21"/>
          <w:lang w:eastAsia="zh-CN"/>
        </w:rPr>
        <w:t xml:space="preserve">TS 38.211, </w:t>
      </w:r>
      <w:bookmarkEnd w:id="3"/>
      <w:r>
        <w:rPr>
          <w:rFonts w:hint="eastAsia"/>
        </w:rPr>
        <w:t>V18.0.0, Physical channels and modulation (Release 18).</w:t>
      </w:r>
    </w:p>
    <w:sectPr w:rsidR="00FB1AE9" w:rsidSect="00E64233">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61F275" w14:textId="77777777" w:rsidR="00E64233" w:rsidRDefault="00E64233">
      <w:r>
        <w:separator/>
      </w:r>
    </w:p>
  </w:endnote>
  <w:endnote w:type="continuationSeparator" w:id="0">
    <w:p w14:paraId="749B15B5" w14:textId="77777777" w:rsidR="00E64233" w:rsidRDefault="00E64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33523AB9"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19FA">
      <w:rPr>
        <w:rFonts w:ascii="Arial" w:hAnsi="Arial" w:cs="Arial"/>
        <w:b/>
        <w:noProof/>
        <w:sz w:val="18"/>
        <w:szCs w:val="18"/>
      </w:rPr>
      <w:t>2</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B150C6" w14:textId="77777777" w:rsidR="00E64233" w:rsidRDefault="00E64233">
      <w:r>
        <w:separator/>
      </w:r>
    </w:p>
  </w:footnote>
  <w:footnote w:type="continuationSeparator" w:id="0">
    <w:p w14:paraId="71BBD49E" w14:textId="77777777" w:rsidR="00E64233" w:rsidRDefault="00E64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7C57D61"/>
    <w:multiLevelType w:val="hybridMultilevel"/>
    <w:tmpl w:val="A7644FC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BAB5F4A"/>
    <w:multiLevelType w:val="hybridMultilevel"/>
    <w:tmpl w:val="5DFC27BE"/>
    <w:lvl w:ilvl="0" w:tplc="F58467F0">
      <w:start w:val="1"/>
      <w:numFmt w:val="decimal"/>
      <w:lvlText w:val="[%1]"/>
      <w:lvlJc w:val="left"/>
      <w:pPr>
        <w:ind w:left="420" w:hanging="420"/>
      </w:pPr>
      <w:rPr>
        <w:sz w:val="20"/>
        <w:szCs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545806F6"/>
    <w:multiLevelType w:val="hybridMultilevel"/>
    <w:tmpl w:val="D1FAED2A"/>
    <w:lvl w:ilvl="0" w:tplc="E5C8C8A4">
      <w:start w:val="3"/>
      <w:numFmt w:val="decimal"/>
      <w:lvlText w:val="%1."/>
      <w:lvlJc w:val="left"/>
      <w:pPr>
        <w:tabs>
          <w:tab w:val="num" w:pos="720"/>
        </w:tabs>
        <w:ind w:left="720" w:hanging="360"/>
      </w:pPr>
    </w:lvl>
    <w:lvl w:ilvl="1" w:tplc="E45C23C8">
      <w:numFmt w:val="none"/>
      <w:lvlText w:val=""/>
      <w:lvlJc w:val="left"/>
      <w:pPr>
        <w:tabs>
          <w:tab w:val="num" w:pos="360"/>
        </w:tabs>
      </w:pPr>
    </w:lvl>
    <w:lvl w:ilvl="2" w:tplc="2C8086BC" w:tentative="1">
      <w:start w:val="1"/>
      <w:numFmt w:val="decimal"/>
      <w:lvlText w:val="%3."/>
      <w:lvlJc w:val="left"/>
      <w:pPr>
        <w:tabs>
          <w:tab w:val="num" w:pos="2160"/>
        </w:tabs>
        <w:ind w:left="2160" w:hanging="360"/>
      </w:pPr>
    </w:lvl>
    <w:lvl w:ilvl="3" w:tplc="794CCBB0" w:tentative="1">
      <w:start w:val="1"/>
      <w:numFmt w:val="decimal"/>
      <w:lvlText w:val="%4."/>
      <w:lvlJc w:val="left"/>
      <w:pPr>
        <w:tabs>
          <w:tab w:val="num" w:pos="2880"/>
        </w:tabs>
        <w:ind w:left="2880" w:hanging="360"/>
      </w:pPr>
    </w:lvl>
    <w:lvl w:ilvl="4" w:tplc="CC185776" w:tentative="1">
      <w:start w:val="1"/>
      <w:numFmt w:val="decimal"/>
      <w:lvlText w:val="%5."/>
      <w:lvlJc w:val="left"/>
      <w:pPr>
        <w:tabs>
          <w:tab w:val="num" w:pos="3600"/>
        </w:tabs>
        <w:ind w:left="3600" w:hanging="360"/>
      </w:pPr>
    </w:lvl>
    <w:lvl w:ilvl="5" w:tplc="B7AE278E" w:tentative="1">
      <w:start w:val="1"/>
      <w:numFmt w:val="decimal"/>
      <w:lvlText w:val="%6."/>
      <w:lvlJc w:val="left"/>
      <w:pPr>
        <w:tabs>
          <w:tab w:val="num" w:pos="4320"/>
        </w:tabs>
        <w:ind w:left="4320" w:hanging="360"/>
      </w:pPr>
    </w:lvl>
    <w:lvl w:ilvl="6" w:tplc="F9D2B0DC" w:tentative="1">
      <w:start w:val="1"/>
      <w:numFmt w:val="decimal"/>
      <w:lvlText w:val="%7."/>
      <w:lvlJc w:val="left"/>
      <w:pPr>
        <w:tabs>
          <w:tab w:val="num" w:pos="5040"/>
        </w:tabs>
        <w:ind w:left="5040" w:hanging="360"/>
      </w:pPr>
    </w:lvl>
    <w:lvl w:ilvl="7" w:tplc="8EB8A274" w:tentative="1">
      <w:start w:val="1"/>
      <w:numFmt w:val="decimal"/>
      <w:lvlText w:val="%8."/>
      <w:lvlJc w:val="left"/>
      <w:pPr>
        <w:tabs>
          <w:tab w:val="num" w:pos="5760"/>
        </w:tabs>
        <w:ind w:left="5760" w:hanging="360"/>
      </w:pPr>
    </w:lvl>
    <w:lvl w:ilvl="8" w:tplc="EDE283F6" w:tentative="1">
      <w:start w:val="1"/>
      <w:numFmt w:val="decimal"/>
      <w:lvlText w:val="%9."/>
      <w:lvlJc w:val="left"/>
      <w:pPr>
        <w:tabs>
          <w:tab w:val="num" w:pos="6480"/>
        </w:tabs>
        <w:ind w:left="6480" w:hanging="360"/>
      </w:pPr>
    </w:lvl>
  </w:abstractNum>
  <w:abstractNum w:abstractNumId="16" w15:restartNumberingAfterBreak="0">
    <w:nsid w:val="561660B3"/>
    <w:multiLevelType w:val="hybridMultilevel"/>
    <w:tmpl w:val="4432B1C8"/>
    <w:lvl w:ilvl="0" w:tplc="EA72C11C">
      <w:start w:val="1"/>
      <w:numFmt w:val="decimal"/>
      <w:lvlText w:val="[%1]"/>
      <w:lvlJc w:val="left"/>
      <w:pPr>
        <w:ind w:left="420" w:hanging="420"/>
      </w:pPr>
      <w:rPr>
        <w:rFonts w:ascii="Times New Roman" w:hAnsi="Times New Roman" w:cs="Times New Roman" w:hint="default"/>
        <w:sz w:val="2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63463202">
    <w:abstractNumId w:val="12"/>
  </w:num>
  <w:num w:numId="2" w16cid:durableId="1830367306">
    <w:abstractNumId w:val="5"/>
  </w:num>
  <w:num w:numId="3" w16cid:durableId="1301571182">
    <w:abstractNumId w:val="11"/>
  </w:num>
  <w:num w:numId="4" w16cid:durableId="28115336">
    <w:abstractNumId w:val="1"/>
  </w:num>
  <w:num w:numId="5" w16cid:durableId="187574359">
    <w:abstractNumId w:val="16"/>
  </w:num>
  <w:num w:numId="6" w16cid:durableId="2005816209">
    <w:abstractNumId w:val="8"/>
  </w:num>
  <w:num w:numId="7" w16cid:durableId="441346496">
    <w:abstractNumId w:val="13"/>
  </w:num>
  <w:num w:numId="8" w16cid:durableId="169175208">
    <w:abstractNumId w:val="7"/>
  </w:num>
  <w:num w:numId="9" w16cid:durableId="205661631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866870655">
    <w:abstractNumId w:val="10"/>
  </w:num>
  <w:num w:numId="11" w16cid:durableId="889803560">
    <w:abstractNumId w:val="14"/>
  </w:num>
  <w:num w:numId="12" w16cid:durableId="100879445">
    <w:abstractNumId w:val="3"/>
  </w:num>
  <w:num w:numId="13" w16cid:durableId="1688561382">
    <w:abstractNumId w:val="4"/>
  </w:num>
  <w:num w:numId="14" w16cid:durableId="898399251">
    <w:abstractNumId w:val="17"/>
  </w:num>
  <w:num w:numId="15" w16cid:durableId="1657880494">
    <w:abstractNumId w:val="6"/>
  </w:num>
  <w:num w:numId="16" w16cid:durableId="20898832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11911532">
    <w:abstractNumId w:val="15"/>
  </w:num>
  <w:num w:numId="18" w16cid:durableId="796335703">
    <w:abstractNumId w:val="18"/>
  </w:num>
  <w:num w:numId="19" w16cid:durableId="52220992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208"/>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8B6"/>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24A"/>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1E87"/>
    <w:rsid w:val="001F20CD"/>
    <w:rsid w:val="001F25B6"/>
    <w:rsid w:val="001F280F"/>
    <w:rsid w:val="001F28FD"/>
    <w:rsid w:val="001F29C3"/>
    <w:rsid w:val="001F29EE"/>
    <w:rsid w:val="001F3058"/>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3C8"/>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1CF"/>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598"/>
    <w:rsid w:val="00273B29"/>
    <w:rsid w:val="00273C90"/>
    <w:rsid w:val="00274047"/>
    <w:rsid w:val="00274119"/>
    <w:rsid w:val="002741E2"/>
    <w:rsid w:val="002747F8"/>
    <w:rsid w:val="0027490E"/>
    <w:rsid w:val="00274A03"/>
    <w:rsid w:val="00274AFD"/>
    <w:rsid w:val="00274D56"/>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4CC"/>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3B1"/>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79C"/>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9C0"/>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17A"/>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C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3FB"/>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AE5"/>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3F3B"/>
    <w:rsid w:val="004741CF"/>
    <w:rsid w:val="0047424D"/>
    <w:rsid w:val="004745BA"/>
    <w:rsid w:val="00474937"/>
    <w:rsid w:val="0047496E"/>
    <w:rsid w:val="00474D47"/>
    <w:rsid w:val="00474DA9"/>
    <w:rsid w:val="0047524A"/>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AE5"/>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9FA"/>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1D"/>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25"/>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1EF"/>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AC7"/>
    <w:rsid w:val="00507D63"/>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BA"/>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6E54"/>
    <w:rsid w:val="005270C1"/>
    <w:rsid w:val="0052717B"/>
    <w:rsid w:val="005272A7"/>
    <w:rsid w:val="005279BA"/>
    <w:rsid w:val="00527AE8"/>
    <w:rsid w:val="005303C2"/>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9ED"/>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2FE"/>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B79"/>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577"/>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3FA7"/>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CCD"/>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542"/>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4FA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2EE"/>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9FD"/>
    <w:rsid w:val="00875CB6"/>
    <w:rsid w:val="00875DD5"/>
    <w:rsid w:val="00875E8E"/>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28E"/>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A49"/>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6"/>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81F"/>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138"/>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DD0"/>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061"/>
    <w:rsid w:val="009761EB"/>
    <w:rsid w:val="00976650"/>
    <w:rsid w:val="00976B13"/>
    <w:rsid w:val="00976C4C"/>
    <w:rsid w:val="00976D75"/>
    <w:rsid w:val="00976E19"/>
    <w:rsid w:val="009770A9"/>
    <w:rsid w:val="0097721B"/>
    <w:rsid w:val="00977359"/>
    <w:rsid w:val="00977446"/>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72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19B0"/>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2FE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5FB"/>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C1"/>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597"/>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93D"/>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05A"/>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A"/>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AC6"/>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E4A"/>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520"/>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6974"/>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548"/>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0B"/>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BF"/>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5FB6"/>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4DF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70E"/>
    <w:rsid w:val="00DE4816"/>
    <w:rsid w:val="00DE493A"/>
    <w:rsid w:val="00DE4A56"/>
    <w:rsid w:val="00DE4E9A"/>
    <w:rsid w:val="00DE50F1"/>
    <w:rsid w:val="00DE556B"/>
    <w:rsid w:val="00DE55B2"/>
    <w:rsid w:val="00DE55FA"/>
    <w:rsid w:val="00DE5703"/>
    <w:rsid w:val="00DE576C"/>
    <w:rsid w:val="00DE668A"/>
    <w:rsid w:val="00DE6793"/>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1B3"/>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47716"/>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7EC"/>
    <w:rsid w:val="00E61879"/>
    <w:rsid w:val="00E619AC"/>
    <w:rsid w:val="00E61ECF"/>
    <w:rsid w:val="00E61F07"/>
    <w:rsid w:val="00E61F8E"/>
    <w:rsid w:val="00E62010"/>
    <w:rsid w:val="00E6234F"/>
    <w:rsid w:val="00E6267E"/>
    <w:rsid w:val="00E626CC"/>
    <w:rsid w:val="00E629F9"/>
    <w:rsid w:val="00E62CE7"/>
    <w:rsid w:val="00E62D6E"/>
    <w:rsid w:val="00E62DA2"/>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233"/>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69"/>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4E0"/>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5AA"/>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5CAB"/>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2E42"/>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6C"/>
    <w:rsid w:val="00F021AC"/>
    <w:rsid w:val="00F02973"/>
    <w:rsid w:val="00F02B6B"/>
    <w:rsid w:val="00F02B95"/>
    <w:rsid w:val="00F02B9B"/>
    <w:rsid w:val="00F02CFD"/>
    <w:rsid w:val="00F0320D"/>
    <w:rsid w:val="00F033F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31D"/>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AE9"/>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2FEB"/>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2">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7">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4"/>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basedOn w:val="a1"/>
    <w:link w:val="2"/>
    <w:uiPriority w:val="9"/>
    <w:rsid w:val="003D1CF7"/>
    <w:rPr>
      <w:rFonts w:ascii="Arial" w:eastAsia="Arial" w:hAnsi="Arial"/>
      <w:noProof/>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19650723">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64864852">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255282647">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20118640">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0107434">
      <w:bodyDiv w:val="1"/>
      <w:marLeft w:val="0"/>
      <w:marRight w:val="0"/>
      <w:marTop w:val="0"/>
      <w:marBottom w:val="0"/>
      <w:divBdr>
        <w:top w:val="none" w:sz="0" w:space="0" w:color="auto"/>
        <w:left w:val="none" w:sz="0" w:space="0" w:color="auto"/>
        <w:bottom w:val="none" w:sz="0" w:space="0" w:color="auto"/>
        <w:right w:val="none" w:sz="0" w:space="0" w:color="auto"/>
      </w:divBdr>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1D74BB5B-F635-4EA5-8D1D-FC7E38BF3E4D}">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23</TotalTime>
  <Pages>5</Pages>
  <Words>1680</Words>
  <Characters>9580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10</cp:revision>
  <cp:lastPrinted>2004-04-14T09:17:00Z</cp:lastPrinted>
  <dcterms:created xsi:type="dcterms:W3CDTF">2024-04-03T09:15:00Z</dcterms:created>
  <dcterms:modified xsi:type="dcterms:W3CDTF">2024-04-05T03:06:00Z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